
<file path=[Content_Types].xml><?xml version="1.0" encoding="utf-8"?>
<Types xmlns="http://schemas.openxmlformats.org/package/2006/content-types">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0779E" w14:textId="77777777" w:rsidR="00463F40" w:rsidRDefault="00463F40" w:rsidP="00715444">
      <w:pPr>
        <w:tabs>
          <w:tab w:val="left" w:pos="2910"/>
        </w:tabs>
        <w:rPr>
          <w:rFonts w:ascii="Arial" w:hAnsi="Arial"/>
          <w:sz w:val="22"/>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1"/>
        <w:gridCol w:w="1200"/>
        <w:gridCol w:w="1200"/>
        <w:gridCol w:w="1200"/>
        <w:gridCol w:w="1180"/>
      </w:tblGrid>
      <w:tr w:rsidR="00463F40" w:rsidRPr="004F4330" w14:paraId="59074D9F" w14:textId="77777777" w:rsidTr="00D7214B">
        <w:trPr>
          <w:cantSplit/>
          <w:jc w:val="center"/>
        </w:trPr>
        <w:tc>
          <w:tcPr>
            <w:tcW w:w="4151" w:type="dxa"/>
            <w:shd w:val="clear" w:color="auto" w:fill="auto"/>
            <w:vAlign w:val="center"/>
          </w:tcPr>
          <w:p w14:paraId="6989BF9D" w14:textId="77777777" w:rsidR="00463F40" w:rsidRDefault="00463F40">
            <w:pPr>
              <w:rPr>
                <w:rFonts w:ascii="Arial" w:hAnsi="Arial"/>
                <w:b/>
                <w:sz w:val="18"/>
              </w:rPr>
            </w:pPr>
          </w:p>
        </w:tc>
        <w:tc>
          <w:tcPr>
            <w:tcW w:w="1200" w:type="dxa"/>
            <w:shd w:val="clear" w:color="auto" w:fill="auto"/>
            <w:vAlign w:val="center"/>
          </w:tcPr>
          <w:p w14:paraId="6488D45B" w14:textId="77777777" w:rsidR="00463F40" w:rsidRPr="004F4330" w:rsidRDefault="00463F40">
            <w:pPr>
              <w:jc w:val="center"/>
              <w:rPr>
                <w:b/>
                <w:sz w:val="20"/>
              </w:rPr>
            </w:pPr>
            <w:r w:rsidRPr="004F4330">
              <w:rPr>
                <w:b/>
                <w:sz w:val="20"/>
              </w:rPr>
              <w:t xml:space="preserve">Maximum </w:t>
            </w:r>
          </w:p>
        </w:tc>
        <w:tc>
          <w:tcPr>
            <w:tcW w:w="1200" w:type="dxa"/>
            <w:shd w:val="clear" w:color="auto" w:fill="auto"/>
            <w:vAlign w:val="center"/>
          </w:tcPr>
          <w:p w14:paraId="70479D98" w14:textId="77777777" w:rsidR="00463F40" w:rsidRPr="004F4330" w:rsidRDefault="00463F40">
            <w:pPr>
              <w:jc w:val="center"/>
              <w:rPr>
                <w:b/>
                <w:sz w:val="20"/>
              </w:rPr>
            </w:pPr>
            <w:r w:rsidRPr="004F4330">
              <w:rPr>
                <w:b/>
                <w:sz w:val="20"/>
              </w:rPr>
              <w:t>Initial assessment</w:t>
            </w:r>
          </w:p>
        </w:tc>
        <w:tc>
          <w:tcPr>
            <w:tcW w:w="1200" w:type="dxa"/>
            <w:shd w:val="clear" w:color="auto" w:fill="auto"/>
            <w:vAlign w:val="center"/>
          </w:tcPr>
          <w:p w14:paraId="0675B7B3" w14:textId="77777777" w:rsidR="00463F40" w:rsidRPr="004F4330" w:rsidRDefault="00463F40">
            <w:pPr>
              <w:jc w:val="center"/>
              <w:rPr>
                <w:b/>
                <w:sz w:val="20"/>
              </w:rPr>
            </w:pPr>
            <w:r w:rsidRPr="004F4330">
              <w:rPr>
                <w:b/>
                <w:sz w:val="20"/>
              </w:rPr>
              <w:t xml:space="preserve">Revised assessment </w:t>
            </w:r>
            <w:r w:rsidR="003D7DBE">
              <w:rPr>
                <w:b/>
                <w:sz w:val="20"/>
              </w:rPr>
              <w:t>[</w:t>
            </w:r>
            <w:r w:rsidRPr="00237762">
              <w:rPr>
                <w:b/>
                <w:sz w:val="20"/>
                <w:highlight w:val="lightGray"/>
              </w:rPr>
              <w:t>before interviews</w:t>
            </w:r>
            <w:r w:rsidR="00380A7F" w:rsidRPr="00237762">
              <w:rPr>
                <w:b/>
                <w:sz w:val="20"/>
                <w:highlight w:val="lightGray"/>
              </w:rPr>
              <w:t xml:space="preserve">/references </w:t>
            </w:r>
            <w:r w:rsidRPr="00237762">
              <w:rPr>
                <w:b/>
                <w:sz w:val="20"/>
                <w:highlight w:val="lightGray"/>
              </w:rPr>
              <w:t>*</w:t>
            </w:r>
            <w:r w:rsidR="003D7DBE" w:rsidRPr="00237762">
              <w:rPr>
                <w:b/>
                <w:sz w:val="20"/>
                <w:highlight w:val="lightGray"/>
              </w:rPr>
              <w:t>]</w:t>
            </w:r>
          </w:p>
        </w:tc>
        <w:tc>
          <w:tcPr>
            <w:tcW w:w="1180" w:type="dxa"/>
            <w:shd w:val="clear" w:color="auto" w:fill="auto"/>
            <w:vAlign w:val="center"/>
          </w:tcPr>
          <w:p w14:paraId="6D14FBA8" w14:textId="77777777" w:rsidR="00463F40" w:rsidRPr="004F4330" w:rsidRDefault="00463F40">
            <w:pPr>
              <w:jc w:val="center"/>
              <w:rPr>
                <w:b/>
                <w:sz w:val="20"/>
              </w:rPr>
            </w:pPr>
            <w:r w:rsidRPr="004F4330">
              <w:rPr>
                <w:b/>
                <w:sz w:val="20"/>
              </w:rPr>
              <w:t xml:space="preserve">Revised assessment </w:t>
            </w:r>
            <w:r w:rsidR="003D7DBE">
              <w:rPr>
                <w:b/>
                <w:sz w:val="20"/>
              </w:rPr>
              <w:t>[</w:t>
            </w:r>
            <w:r w:rsidRPr="00237762">
              <w:rPr>
                <w:b/>
                <w:sz w:val="20"/>
                <w:highlight w:val="lightGray"/>
              </w:rPr>
              <w:t>after interviews</w:t>
            </w:r>
            <w:r w:rsidR="00380A7F" w:rsidRPr="00237762">
              <w:rPr>
                <w:b/>
                <w:sz w:val="20"/>
                <w:highlight w:val="lightGray"/>
              </w:rPr>
              <w:t>/</w:t>
            </w:r>
            <w:proofErr w:type="gramStart"/>
            <w:r w:rsidR="00380A7F" w:rsidRPr="00237762">
              <w:rPr>
                <w:b/>
                <w:sz w:val="20"/>
                <w:highlight w:val="lightGray"/>
              </w:rPr>
              <w:t>references</w:t>
            </w:r>
            <w:r w:rsidR="003D7DBE">
              <w:rPr>
                <w:b/>
                <w:sz w:val="20"/>
              </w:rPr>
              <w:t>]</w:t>
            </w:r>
            <w:r w:rsidRPr="004F4330">
              <w:rPr>
                <w:b/>
                <w:sz w:val="20"/>
              </w:rPr>
              <w:t>*</w:t>
            </w:r>
            <w:proofErr w:type="gramEnd"/>
          </w:p>
        </w:tc>
      </w:tr>
      <w:tr w:rsidR="00463F40" w:rsidRPr="004F4330" w14:paraId="52D96C0F" w14:textId="77777777" w:rsidTr="00D7214B">
        <w:trPr>
          <w:cantSplit/>
          <w:jc w:val="center"/>
        </w:trPr>
        <w:tc>
          <w:tcPr>
            <w:tcW w:w="4151" w:type="dxa"/>
            <w:shd w:val="clear" w:color="auto" w:fill="auto"/>
            <w:vAlign w:val="center"/>
          </w:tcPr>
          <w:p w14:paraId="0839B4B1" w14:textId="77777777" w:rsidR="00463F40" w:rsidRPr="004F4330" w:rsidRDefault="00463F40" w:rsidP="00AA6262">
            <w:pPr>
              <w:spacing w:before="80" w:after="80"/>
              <w:rPr>
                <w:b/>
                <w:sz w:val="22"/>
                <w:szCs w:val="22"/>
              </w:rPr>
            </w:pPr>
            <w:r w:rsidRPr="004F4330">
              <w:rPr>
                <w:b/>
                <w:sz w:val="22"/>
                <w:szCs w:val="22"/>
              </w:rPr>
              <w:t>Organisation and methodology</w:t>
            </w:r>
          </w:p>
        </w:tc>
        <w:tc>
          <w:tcPr>
            <w:tcW w:w="1200" w:type="dxa"/>
            <w:shd w:val="clear" w:color="auto" w:fill="auto"/>
            <w:vAlign w:val="center"/>
          </w:tcPr>
          <w:p w14:paraId="28D59B4E" w14:textId="77777777" w:rsidR="00463F40" w:rsidRPr="004F4330" w:rsidRDefault="00463F40" w:rsidP="00AA6262">
            <w:pPr>
              <w:spacing w:before="80" w:after="80"/>
              <w:jc w:val="center"/>
              <w:rPr>
                <w:b/>
                <w:sz w:val="22"/>
                <w:szCs w:val="22"/>
              </w:rPr>
            </w:pPr>
          </w:p>
        </w:tc>
        <w:tc>
          <w:tcPr>
            <w:tcW w:w="1200" w:type="dxa"/>
            <w:shd w:val="clear" w:color="auto" w:fill="auto"/>
            <w:vAlign w:val="center"/>
          </w:tcPr>
          <w:p w14:paraId="25B3D13C" w14:textId="77777777" w:rsidR="00463F40" w:rsidRPr="004F4330" w:rsidRDefault="00463F40" w:rsidP="00AA6262">
            <w:pPr>
              <w:spacing w:before="80" w:after="80"/>
              <w:jc w:val="center"/>
              <w:rPr>
                <w:b/>
                <w:sz w:val="22"/>
                <w:szCs w:val="22"/>
              </w:rPr>
            </w:pPr>
          </w:p>
        </w:tc>
        <w:tc>
          <w:tcPr>
            <w:tcW w:w="1200" w:type="dxa"/>
            <w:shd w:val="clear" w:color="auto" w:fill="auto"/>
            <w:vAlign w:val="center"/>
          </w:tcPr>
          <w:p w14:paraId="7E6EB2B9" w14:textId="77777777" w:rsidR="00463F40" w:rsidRPr="004F4330" w:rsidRDefault="00463F40" w:rsidP="00AA6262">
            <w:pPr>
              <w:spacing w:before="80" w:after="80"/>
              <w:jc w:val="center"/>
              <w:rPr>
                <w:b/>
                <w:sz w:val="22"/>
                <w:szCs w:val="22"/>
              </w:rPr>
            </w:pPr>
          </w:p>
        </w:tc>
        <w:tc>
          <w:tcPr>
            <w:tcW w:w="1180" w:type="dxa"/>
            <w:shd w:val="clear" w:color="auto" w:fill="auto"/>
            <w:vAlign w:val="center"/>
          </w:tcPr>
          <w:p w14:paraId="77CB71CB" w14:textId="77777777" w:rsidR="00463F40" w:rsidRPr="004F4330" w:rsidRDefault="00463F40" w:rsidP="00AA6262">
            <w:pPr>
              <w:spacing w:before="80" w:after="80"/>
              <w:jc w:val="center"/>
              <w:rPr>
                <w:b/>
                <w:sz w:val="22"/>
                <w:szCs w:val="22"/>
              </w:rPr>
            </w:pPr>
          </w:p>
        </w:tc>
      </w:tr>
      <w:tr w:rsidR="00463F40" w:rsidRPr="004F4330" w14:paraId="0CA210BA" w14:textId="77777777" w:rsidTr="00D7214B">
        <w:trPr>
          <w:cantSplit/>
          <w:jc w:val="center"/>
        </w:trPr>
        <w:tc>
          <w:tcPr>
            <w:tcW w:w="4151" w:type="dxa"/>
            <w:shd w:val="clear" w:color="auto" w:fill="auto"/>
            <w:vAlign w:val="center"/>
          </w:tcPr>
          <w:p w14:paraId="7A136A44"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Rationale</w:t>
            </w:r>
            <w:r w:rsidRPr="00D7214B">
              <w:rPr>
                <w:sz w:val="22"/>
                <w:szCs w:val="22"/>
                <w:highlight w:val="lightGray"/>
              </w:rPr>
              <w:t>]</w:t>
            </w:r>
          </w:p>
        </w:tc>
        <w:tc>
          <w:tcPr>
            <w:tcW w:w="1200" w:type="dxa"/>
            <w:shd w:val="clear" w:color="auto" w:fill="auto"/>
            <w:vAlign w:val="center"/>
          </w:tcPr>
          <w:p w14:paraId="55E0A558" w14:textId="77777777" w:rsidR="00463F40" w:rsidRPr="00D7214B" w:rsidRDefault="00893101">
            <w:pPr>
              <w:jc w:val="center"/>
              <w:rPr>
                <w:sz w:val="22"/>
                <w:szCs w:val="22"/>
                <w:highlight w:val="lightGray"/>
              </w:rPr>
            </w:pPr>
            <w:r w:rsidRPr="00D7214B">
              <w:rPr>
                <w:sz w:val="22"/>
                <w:szCs w:val="22"/>
                <w:highlight w:val="lightGray"/>
              </w:rPr>
              <w:t>[</w:t>
            </w:r>
            <w:r w:rsidR="000C4AF0" w:rsidRPr="00D7214B">
              <w:rPr>
                <w:sz w:val="22"/>
                <w:szCs w:val="22"/>
                <w:highlight w:val="lightGray"/>
              </w:rPr>
              <w:t>10</w:t>
            </w:r>
            <w:r w:rsidRPr="00D7214B">
              <w:rPr>
                <w:sz w:val="22"/>
                <w:szCs w:val="22"/>
                <w:highlight w:val="lightGray"/>
              </w:rPr>
              <w:t>]</w:t>
            </w:r>
            <w:r w:rsidR="00F168B5">
              <w:rPr>
                <w:sz w:val="22"/>
                <w:szCs w:val="22"/>
                <w:highlight w:val="lightGray"/>
              </w:rPr>
              <w:t xml:space="preserve"> [&lt;</w:t>
            </w:r>
            <w:r w:rsidR="00F168B5" w:rsidRPr="00DF3B4B">
              <w:rPr>
                <w:sz w:val="22"/>
                <w:szCs w:val="22"/>
                <w:highlight w:val="yellow"/>
              </w:rPr>
              <w:t>other</w:t>
            </w:r>
            <w:r w:rsidR="00F168B5">
              <w:rPr>
                <w:sz w:val="22"/>
                <w:szCs w:val="22"/>
                <w:highlight w:val="lightGray"/>
              </w:rPr>
              <w:t>&gt;]</w:t>
            </w:r>
          </w:p>
        </w:tc>
        <w:tc>
          <w:tcPr>
            <w:tcW w:w="1200" w:type="dxa"/>
            <w:shd w:val="clear" w:color="auto" w:fill="auto"/>
            <w:vAlign w:val="center"/>
          </w:tcPr>
          <w:p w14:paraId="2633F783" w14:textId="77777777" w:rsidR="00463F40" w:rsidRPr="004F4330" w:rsidRDefault="00463F40">
            <w:pPr>
              <w:jc w:val="center"/>
              <w:rPr>
                <w:sz w:val="22"/>
                <w:szCs w:val="22"/>
              </w:rPr>
            </w:pPr>
          </w:p>
        </w:tc>
        <w:tc>
          <w:tcPr>
            <w:tcW w:w="1200" w:type="dxa"/>
            <w:shd w:val="clear" w:color="auto" w:fill="auto"/>
            <w:vAlign w:val="center"/>
          </w:tcPr>
          <w:p w14:paraId="32AB2E90" w14:textId="77777777" w:rsidR="00463F40" w:rsidRPr="004F4330" w:rsidRDefault="00463F40">
            <w:pPr>
              <w:jc w:val="center"/>
              <w:rPr>
                <w:sz w:val="22"/>
                <w:szCs w:val="22"/>
              </w:rPr>
            </w:pPr>
          </w:p>
        </w:tc>
        <w:tc>
          <w:tcPr>
            <w:tcW w:w="1180" w:type="dxa"/>
            <w:shd w:val="clear" w:color="auto" w:fill="auto"/>
            <w:vAlign w:val="center"/>
          </w:tcPr>
          <w:p w14:paraId="6C261936" w14:textId="77777777" w:rsidR="00463F40" w:rsidRPr="004F4330" w:rsidRDefault="00463F40">
            <w:pPr>
              <w:jc w:val="center"/>
              <w:rPr>
                <w:b/>
                <w:sz w:val="22"/>
                <w:szCs w:val="22"/>
              </w:rPr>
            </w:pPr>
          </w:p>
        </w:tc>
      </w:tr>
      <w:tr w:rsidR="00463F40" w:rsidRPr="004F4330" w14:paraId="700EF8B8" w14:textId="77777777" w:rsidTr="00D7214B">
        <w:trPr>
          <w:cantSplit/>
          <w:jc w:val="center"/>
        </w:trPr>
        <w:tc>
          <w:tcPr>
            <w:tcW w:w="4151" w:type="dxa"/>
            <w:shd w:val="clear" w:color="auto" w:fill="auto"/>
            <w:vAlign w:val="center"/>
          </w:tcPr>
          <w:p w14:paraId="40685675"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Strategy</w:t>
            </w:r>
            <w:r w:rsidRPr="00D7214B">
              <w:rPr>
                <w:sz w:val="22"/>
                <w:szCs w:val="22"/>
                <w:highlight w:val="lightGray"/>
              </w:rPr>
              <w:t>]</w:t>
            </w:r>
          </w:p>
        </w:tc>
        <w:tc>
          <w:tcPr>
            <w:tcW w:w="1200" w:type="dxa"/>
            <w:shd w:val="clear" w:color="auto" w:fill="auto"/>
            <w:vAlign w:val="center"/>
          </w:tcPr>
          <w:p w14:paraId="7DC9AAC1" w14:textId="77777777" w:rsidR="00463F40" w:rsidRPr="00D7214B" w:rsidRDefault="00893101" w:rsidP="00B046D2">
            <w:pPr>
              <w:jc w:val="center"/>
              <w:rPr>
                <w:sz w:val="22"/>
                <w:szCs w:val="22"/>
                <w:highlight w:val="lightGray"/>
              </w:rPr>
            </w:pPr>
            <w:r w:rsidRPr="00D7214B">
              <w:rPr>
                <w:sz w:val="22"/>
                <w:szCs w:val="22"/>
                <w:highlight w:val="lightGray"/>
              </w:rPr>
              <w:t>[</w:t>
            </w:r>
            <w:r w:rsidR="000C4AF0" w:rsidRPr="00D7214B">
              <w:rPr>
                <w:sz w:val="22"/>
                <w:szCs w:val="22"/>
                <w:highlight w:val="lightGray"/>
              </w:rPr>
              <w:t>30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3CA8AFAA" w14:textId="77777777" w:rsidR="00463F40" w:rsidRPr="004F4330" w:rsidRDefault="00463F40">
            <w:pPr>
              <w:jc w:val="center"/>
              <w:rPr>
                <w:sz w:val="22"/>
                <w:szCs w:val="22"/>
              </w:rPr>
            </w:pPr>
          </w:p>
        </w:tc>
        <w:tc>
          <w:tcPr>
            <w:tcW w:w="1200" w:type="dxa"/>
            <w:shd w:val="clear" w:color="auto" w:fill="auto"/>
            <w:vAlign w:val="center"/>
          </w:tcPr>
          <w:p w14:paraId="2E67E8D9" w14:textId="77777777" w:rsidR="00463F40" w:rsidRPr="004F4330" w:rsidRDefault="00463F40">
            <w:pPr>
              <w:jc w:val="center"/>
              <w:rPr>
                <w:sz w:val="22"/>
                <w:szCs w:val="22"/>
              </w:rPr>
            </w:pPr>
          </w:p>
        </w:tc>
        <w:tc>
          <w:tcPr>
            <w:tcW w:w="1180" w:type="dxa"/>
            <w:shd w:val="clear" w:color="auto" w:fill="auto"/>
            <w:vAlign w:val="center"/>
          </w:tcPr>
          <w:p w14:paraId="635C895F" w14:textId="77777777" w:rsidR="00463F40" w:rsidRPr="004F4330" w:rsidRDefault="00463F40">
            <w:pPr>
              <w:jc w:val="center"/>
              <w:rPr>
                <w:b/>
                <w:sz w:val="22"/>
                <w:szCs w:val="22"/>
              </w:rPr>
            </w:pPr>
          </w:p>
        </w:tc>
      </w:tr>
      <w:tr w:rsidR="00B046D2" w:rsidRPr="004F4330" w14:paraId="62497F51" w14:textId="77777777" w:rsidTr="00D7214B">
        <w:trPr>
          <w:cantSplit/>
          <w:jc w:val="center"/>
        </w:trPr>
        <w:tc>
          <w:tcPr>
            <w:tcW w:w="4151" w:type="dxa"/>
            <w:shd w:val="clear" w:color="auto" w:fill="auto"/>
            <w:vAlign w:val="center"/>
          </w:tcPr>
          <w:p w14:paraId="0968AAAD" w14:textId="77777777" w:rsidR="00B046D2" w:rsidRPr="00D7214B" w:rsidRDefault="00893101" w:rsidP="009231BE">
            <w:pPr>
              <w:rPr>
                <w:sz w:val="22"/>
                <w:szCs w:val="22"/>
                <w:highlight w:val="lightGray"/>
              </w:rPr>
            </w:pPr>
            <w:r w:rsidRPr="00D7214B">
              <w:rPr>
                <w:sz w:val="22"/>
                <w:szCs w:val="22"/>
                <w:highlight w:val="lightGray"/>
              </w:rPr>
              <w:t>[</w:t>
            </w:r>
            <w:r w:rsidR="00B046D2" w:rsidRPr="00D7214B">
              <w:rPr>
                <w:sz w:val="22"/>
                <w:szCs w:val="22"/>
                <w:highlight w:val="lightGray"/>
              </w:rPr>
              <w:t>Back-up function</w:t>
            </w:r>
            <w:r w:rsidRPr="00D7214B">
              <w:rPr>
                <w:sz w:val="22"/>
                <w:szCs w:val="22"/>
                <w:highlight w:val="lightGray"/>
              </w:rPr>
              <w:t>]</w:t>
            </w:r>
            <w:r w:rsidR="00B046D2" w:rsidRPr="00D7214B">
              <w:rPr>
                <w:sz w:val="22"/>
                <w:szCs w:val="22"/>
                <w:highlight w:val="lightGray"/>
              </w:rPr>
              <w:t xml:space="preserve"> </w:t>
            </w:r>
          </w:p>
        </w:tc>
        <w:tc>
          <w:tcPr>
            <w:tcW w:w="1200" w:type="dxa"/>
            <w:shd w:val="clear" w:color="auto" w:fill="auto"/>
            <w:vAlign w:val="center"/>
          </w:tcPr>
          <w:p w14:paraId="0F685DD5" w14:textId="77777777" w:rsidR="00B046D2" w:rsidRPr="00D7214B" w:rsidRDefault="00893101">
            <w:pPr>
              <w:jc w:val="center"/>
              <w:rPr>
                <w:sz w:val="22"/>
                <w:szCs w:val="22"/>
                <w:highlight w:val="lightGray"/>
              </w:rPr>
            </w:pPr>
            <w:r w:rsidRPr="00D7214B">
              <w:rPr>
                <w:sz w:val="22"/>
                <w:szCs w:val="22"/>
                <w:highlight w:val="lightGray"/>
              </w:rPr>
              <w:t>[</w:t>
            </w:r>
            <w:r w:rsidR="009231BE"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31E46396" w14:textId="77777777" w:rsidR="00B046D2" w:rsidRPr="004F4330" w:rsidRDefault="00B046D2">
            <w:pPr>
              <w:jc w:val="center"/>
              <w:rPr>
                <w:sz w:val="22"/>
                <w:szCs w:val="22"/>
              </w:rPr>
            </w:pPr>
          </w:p>
        </w:tc>
        <w:tc>
          <w:tcPr>
            <w:tcW w:w="1200" w:type="dxa"/>
            <w:shd w:val="clear" w:color="auto" w:fill="auto"/>
            <w:vAlign w:val="center"/>
          </w:tcPr>
          <w:p w14:paraId="21CD359B" w14:textId="77777777" w:rsidR="00B046D2" w:rsidRPr="004F4330" w:rsidRDefault="00B046D2">
            <w:pPr>
              <w:jc w:val="center"/>
              <w:rPr>
                <w:sz w:val="22"/>
                <w:szCs w:val="22"/>
              </w:rPr>
            </w:pPr>
          </w:p>
        </w:tc>
        <w:tc>
          <w:tcPr>
            <w:tcW w:w="1180" w:type="dxa"/>
            <w:shd w:val="clear" w:color="auto" w:fill="auto"/>
            <w:vAlign w:val="center"/>
          </w:tcPr>
          <w:p w14:paraId="588E330E" w14:textId="77777777" w:rsidR="00B046D2" w:rsidRPr="004F4330" w:rsidRDefault="00B046D2">
            <w:pPr>
              <w:jc w:val="center"/>
              <w:rPr>
                <w:b/>
                <w:sz w:val="22"/>
                <w:szCs w:val="22"/>
              </w:rPr>
            </w:pPr>
          </w:p>
        </w:tc>
      </w:tr>
      <w:tr w:rsidR="009231BE" w:rsidRPr="004F4330" w14:paraId="4A078B83" w14:textId="77777777" w:rsidTr="00D7214B">
        <w:trPr>
          <w:cantSplit/>
          <w:jc w:val="center"/>
        </w:trPr>
        <w:tc>
          <w:tcPr>
            <w:tcW w:w="4151" w:type="dxa"/>
            <w:shd w:val="clear" w:color="auto" w:fill="auto"/>
            <w:vAlign w:val="center"/>
          </w:tcPr>
          <w:p w14:paraId="38A64175" w14:textId="77777777" w:rsidR="009231BE" w:rsidRPr="00D7214B" w:rsidRDefault="00893101">
            <w:pPr>
              <w:rPr>
                <w:sz w:val="22"/>
                <w:szCs w:val="22"/>
                <w:highlight w:val="lightGray"/>
              </w:rPr>
            </w:pPr>
            <w:r w:rsidRPr="00D7214B">
              <w:rPr>
                <w:sz w:val="22"/>
                <w:szCs w:val="22"/>
                <w:highlight w:val="lightGray"/>
              </w:rPr>
              <w:t>[</w:t>
            </w:r>
            <w:r w:rsidR="009231BE" w:rsidRPr="00D7214B">
              <w:rPr>
                <w:sz w:val="22"/>
                <w:szCs w:val="22"/>
                <w:highlight w:val="lightGray"/>
              </w:rPr>
              <w:t>Involvement of all members of the consortium</w:t>
            </w:r>
            <w:r w:rsidRPr="00D7214B">
              <w:rPr>
                <w:sz w:val="22"/>
                <w:szCs w:val="22"/>
                <w:highlight w:val="lightGray"/>
              </w:rPr>
              <w:t>]</w:t>
            </w:r>
          </w:p>
        </w:tc>
        <w:tc>
          <w:tcPr>
            <w:tcW w:w="1200" w:type="dxa"/>
            <w:shd w:val="clear" w:color="auto" w:fill="auto"/>
            <w:vAlign w:val="center"/>
          </w:tcPr>
          <w:p w14:paraId="5D2A0915" w14:textId="77777777" w:rsidR="009231BE" w:rsidRPr="00D7214B" w:rsidRDefault="00893101">
            <w:pPr>
              <w:jc w:val="center"/>
              <w:rPr>
                <w:sz w:val="22"/>
                <w:szCs w:val="22"/>
                <w:highlight w:val="lightGray"/>
              </w:rPr>
            </w:pPr>
            <w:r w:rsidRPr="00D7214B">
              <w:rPr>
                <w:sz w:val="22"/>
                <w:szCs w:val="22"/>
                <w:highlight w:val="lightGray"/>
              </w:rPr>
              <w:t>[</w:t>
            </w:r>
            <w:r w:rsidR="009231BE"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30AB53D4" w14:textId="77777777" w:rsidR="009231BE" w:rsidRPr="004F4330" w:rsidRDefault="009231BE">
            <w:pPr>
              <w:jc w:val="center"/>
              <w:rPr>
                <w:sz w:val="22"/>
                <w:szCs w:val="22"/>
              </w:rPr>
            </w:pPr>
          </w:p>
        </w:tc>
        <w:tc>
          <w:tcPr>
            <w:tcW w:w="1200" w:type="dxa"/>
            <w:shd w:val="clear" w:color="auto" w:fill="auto"/>
            <w:vAlign w:val="center"/>
          </w:tcPr>
          <w:p w14:paraId="37BBC6C1" w14:textId="77777777" w:rsidR="009231BE" w:rsidRPr="004F4330" w:rsidRDefault="009231BE">
            <w:pPr>
              <w:jc w:val="center"/>
              <w:rPr>
                <w:sz w:val="22"/>
                <w:szCs w:val="22"/>
              </w:rPr>
            </w:pPr>
          </w:p>
        </w:tc>
        <w:tc>
          <w:tcPr>
            <w:tcW w:w="1180" w:type="dxa"/>
            <w:shd w:val="clear" w:color="auto" w:fill="auto"/>
            <w:vAlign w:val="center"/>
          </w:tcPr>
          <w:p w14:paraId="39C4B2AE" w14:textId="77777777" w:rsidR="009231BE" w:rsidRPr="004F4330" w:rsidRDefault="009231BE">
            <w:pPr>
              <w:jc w:val="center"/>
              <w:rPr>
                <w:b/>
                <w:sz w:val="22"/>
                <w:szCs w:val="22"/>
              </w:rPr>
            </w:pPr>
          </w:p>
        </w:tc>
      </w:tr>
      <w:tr w:rsidR="00463F40" w:rsidRPr="004F4330" w14:paraId="5C90C0BA" w14:textId="77777777" w:rsidTr="00D7214B">
        <w:trPr>
          <w:cantSplit/>
          <w:jc w:val="center"/>
        </w:trPr>
        <w:tc>
          <w:tcPr>
            <w:tcW w:w="4151" w:type="dxa"/>
            <w:shd w:val="clear" w:color="auto" w:fill="auto"/>
            <w:vAlign w:val="center"/>
          </w:tcPr>
          <w:p w14:paraId="1E7FF350"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Timetable of activities</w:t>
            </w:r>
            <w:r w:rsidR="004616BE" w:rsidRPr="00D7214B">
              <w:rPr>
                <w:sz w:val="22"/>
                <w:szCs w:val="22"/>
                <w:highlight w:val="lightGray"/>
              </w:rPr>
              <w:t>, including the number of expert days proposed</w:t>
            </w:r>
            <w:r w:rsidRPr="00D7214B">
              <w:rPr>
                <w:sz w:val="22"/>
                <w:szCs w:val="22"/>
                <w:highlight w:val="lightGray"/>
              </w:rPr>
              <w:t>]</w:t>
            </w:r>
          </w:p>
        </w:tc>
        <w:tc>
          <w:tcPr>
            <w:tcW w:w="1200" w:type="dxa"/>
            <w:shd w:val="clear" w:color="auto" w:fill="auto"/>
            <w:vAlign w:val="center"/>
          </w:tcPr>
          <w:p w14:paraId="2DA60BEC" w14:textId="77777777" w:rsidR="00463F40" w:rsidRPr="00D7214B" w:rsidRDefault="00893101">
            <w:pPr>
              <w:jc w:val="center"/>
              <w:rPr>
                <w:sz w:val="22"/>
                <w:szCs w:val="22"/>
                <w:highlight w:val="lightGray"/>
              </w:rPr>
            </w:pPr>
            <w:r w:rsidRPr="00D7214B">
              <w:rPr>
                <w:sz w:val="22"/>
                <w:szCs w:val="22"/>
                <w:highlight w:val="lightGray"/>
              </w:rPr>
              <w:t>[</w:t>
            </w:r>
            <w:r w:rsidR="00463F40" w:rsidRPr="00D7214B">
              <w:rPr>
                <w:sz w:val="22"/>
                <w:szCs w:val="22"/>
                <w:highlight w:val="lightGray"/>
              </w:rPr>
              <w:t>10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562417A1" w14:textId="77777777" w:rsidR="00463F40" w:rsidRPr="004F4330" w:rsidRDefault="00463F40">
            <w:pPr>
              <w:jc w:val="center"/>
              <w:rPr>
                <w:sz w:val="22"/>
                <w:szCs w:val="22"/>
              </w:rPr>
            </w:pPr>
          </w:p>
        </w:tc>
        <w:tc>
          <w:tcPr>
            <w:tcW w:w="1200" w:type="dxa"/>
            <w:shd w:val="clear" w:color="auto" w:fill="auto"/>
            <w:vAlign w:val="center"/>
          </w:tcPr>
          <w:p w14:paraId="41AB4C7C" w14:textId="77777777" w:rsidR="00463F40" w:rsidRPr="004F4330" w:rsidRDefault="00463F40">
            <w:pPr>
              <w:jc w:val="center"/>
              <w:rPr>
                <w:sz w:val="22"/>
                <w:szCs w:val="22"/>
              </w:rPr>
            </w:pPr>
          </w:p>
        </w:tc>
        <w:tc>
          <w:tcPr>
            <w:tcW w:w="1180" w:type="dxa"/>
            <w:shd w:val="clear" w:color="auto" w:fill="auto"/>
            <w:vAlign w:val="center"/>
          </w:tcPr>
          <w:p w14:paraId="63A21872" w14:textId="77777777" w:rsidR="00463F40" w:rsidRPr="004F4330" w:rsidRDefault="00463F40">
            <w:pPr>
              <w:jc w:val="center"/>
              <w:rPr>
                <w:b/>
                <w:sz w:val="22"/>
                <w:szCs w:val="22"/>
              </w:rPr>
            </w:pPr>
          </w:p>
        </w:tc>
      </w:tr>
      <w:tr w:rsidR="00463F40" w:rsidRPr="004F4330" w14:paraId="662F41FA" w14:textId="77777777" w:rsidTr="00D7214B">
        <w:trPr>
          <w:cantSplit/>
          <w:jc w:val="center"/>
        </w:trPr>
        <w:tc>
          <w:tcPr>
            <w:tcW w:w="4151" w:type="dxa"/>
            <w:shd w:val="clear" w:color="auto" w:fill="D9D9D9"/>
            <w:vAlign w:val="center"/>
          </w:tcPr>
          <w:p w14:paraId="383E8E51" w14:textId="77777777" w:rsidR="00463F40" w:rsidRPr="004F4330" w:rsidRDefault="00463F40" w:rsidP="00CB3A53">
            <w:pPr>
              <w:spacing w:before="80" w:after="80"/>
              <w:rPr>
                <w:b/>
                <w:sz w:val="22"/>
                <w:szCs w:val="22"/>
              </w:rPr>
            </w:pPr>
            <w:r w:rsidRPr="004F4330">
              <w:rPr>
                <w:b/>
                <w:sz w:val="22"/>
                <w:szCs w:val="22"/>
              </w:rPr>
              <w:t xml:space="preserve">Total score for </w:t>
            </w:r>
            <w:r w:rsidR="00CB3A53">
              <w:rPr>
                <w:b/>
                <w:sz w:val="22"/>
                <w:szCs w:val="22"/>
              </w:rPr>
              <w:t>o</w:t>
            </w:r>
            <w:r w:rsidRPr="004F4330">
              <w:rPr>
                <w:b/>
                <w:sz w:val="22"/>
                <w:szCs w:val="22"/>
              </w:rPr>
              <w:t>rganisation and methodology</w:t>
            </w:r>
          </w:p>
        </w:tc>
        <w:tc>
          <w:tcPr>
            <w:tcW w:w="1200" w:type="dxa"/>
            <w:shd w:val="clear" w:color="auto" w:fill="D9D9D9"/>
            <w:vAlign w:val="center"/>
          </w:tcPr>
          <w:p w14:paraId="52E67EBC" w14:textId="77777777" w:rsidR="00463F40" w:rsidRPr="004F4330" w:rsidRDefault="00893101" w:rsidP="00AA6262">
            <w:pPr>
              <w:spacing w:before="80" w:after="80"/>
              <w:jc w:val="center"/>
              <w:rPr>
                <w:b/>
                <w:sz w:val="22"/>
                <w:szCs w:val="22"/>
              </w:rPr>
            </w:pPr>
            <w:r>
              <w:rPr>
                <w:b/>
                <w:sz w:val="22"/>
                <w:szCs w:val="22"/>
              </w:rPr>
              <w:t>[</w:t>
            </w:r>
            <w:r w:rsidR="00B046D2" w:rsidRPr="00D7214B">
              <w:rPr>
                <w:b/>
                <w:sz w:val="22"/>
                <w:szCs w:val="22"/>
                <w:highlight w:val="lightGray"/>
              </w:rPr>
              <w:t>60</w:t>
            </w:r>
            <w:r>
              <w:rPr>
                <w:b/>
                <w:sz w:val="22"/>
                <w:szCs w:val="22"/>
              </w:rPr>
              <w:t>]</w:t>
            </w:r>
            <w:r w:rsidR="0048224B">
              <w:rPr>
                <w:b/>
                <w:sz w:val="22"/>
                <w:szCs w:val="22"/>
              </w:rPr>
              <w:t xml:space="preserve"> [</w:t>
            </w:r>
            <w:r w:rsidR="0048224B" w:rsidRPr="00DF3B4B">
              <w:rPr>
                <w:b/>
                <w:sz w:val="22"/>
                <w:szCs w:val="22"/>
                <w:highlight w:val="lightGray"/>
              </w:rPr>
              <w:t>&lt;</w:t>
            </w:r>
            <w:r w:rsidR="0048224B" w:rsidRPr="00DF3B4B">
              <w:rPr>
                <w:sz w:val="22"/>
                <w:szCs w:val="22"/>
                <w:highlight w:val="yellow"/>
              </w:rPr>
              <w:t>insert a score between 60 and 40</w:t>
            </w:r>
            <w:r w:rsidR="0048224B" w:rsidRPr="00DF3B4B">
              <w:rPr>
                <w:b/>
                <w:sz w:val="22"/>
                <w:szCs w:val="22"/>
                <w:highlight w:val="lightGray"/>
              </w:rPr>
              <w:t>&gt;</w:t>
            </w:r>
            <w:r w:rsidR="0048224B">
              <w:rPr>
                <w:b/>
                <w:sz w:val="22"/>
                <w:szCs w:val="22"/>
              </w:rPr>
              <w:t>]</w:t>
            </w:r>
          </w:p>
        </w:tc>
        <w:tc>
          <w:tcPr>
            <w:tcW w:w="1200" w:type="dxa"/>
            <w:shd w:val="clear" w:color="auto" w:fill="D9D9D9"/>
            <w:vAlign w:val="center"/>
          </w:tcPr>
          <w:p w14:paraId="6F98CCCF" w14:textId="77777777" w:rsidR="00715444" w:rsidRPr="004F4330" w:rsidRDefault="00715444" w:rsidP="00AA6262">
            <w:pPr>
              <w:spacing w:before="80" w:after="80"/>
              <w:jc w:val="center"/>
              <w:rPr>
                <w:b/>
                <w:sz w:val="22"/>
                <w:szCs w:val="22"/>
              </w:rPr>
            </w:pPr>
          </w:p>
        </w:tc>
        <w:tc>
          <w:tcPr>
            <w:tcW w:w="1200" w:type="dxa"/>
            <w:shd w:val="clear" w:color="auto" w:fill="D9D9D9"/>
            <w:vAlign w:val="center"/>
          </w:tcPr>
          <w:p w14:paraId="53F60B39" w14:textId="77777777" w:rsidR="00463F40" w:rsidRPr="004F4330" w:rsidRDefault="00463F40" w:rsidP="00AA6262">
            <w:pPr>
              <w:spacing w:before="80" w:after="80"/>
              <w:jc w:val="center"/>
              <w:rPr>
                <w:b/>
                <w:sz w:val="22"/>
                <w:szCs w:val="22"/>
              </w:rPr>
            </w:pPr>
          </w:p>
        </w:tc>
        <w:tc>
          <w:tcPr>
            <w:tcW w:w="1180" w:type="dxa"/>
            <w:shd w:val="clear" w:color="auto" w:fill="D9D9D9"/>
            <w:vAlign w:val="center"/>
          </w:tcPr>
          <w:p w14:paraId="21196473" w14:textId="77777777" w:rsidR="00463F40" w:rsidRPr="004F4330" w:rsidRDefault="00463F40" w:rsidP="00AA6262">
            <w:pPr>
              <w:spacing w:before="80" w:after="80"/>
              <w:jc w:val="center"/>
              <w:rPr>
                <w:b/>
                <w:sz w:val="22"/>
                <w:szCs w:val="22"/>
              </w:rPr>
            </w:pPr>
          </w:p>
        </w:tc>
      </w:tr>
      <w:tr w:rsidR="00463F40" w:rsidRPr="004F4330" w14:paraId="1D79A6F8" w14:textId="77777777" w:rsidTr="00D7214B">
        <w:trPr>
          <w:cantSplit/>
          <w:jc w:val="center"/>
        </w:trPr>
        <w:tc>
          <w:tcPr>
            <w:tcW w:w="4151" w:type="dxa"/>
            <w:shd w:val="clear" w:color="auto" w:fill="auto"/>
            <w:vAlign w:val="center"/>
          </w:tcPr>
          <w:p w14:paraId="3E03087C" w14:textId="77777777" w:rsidR="00463F40" w:rsidRPr="004F4330" w:rsidRDefault="00463F40" w:rsidP="00AA6262">
            <w:pPr>
              <w:spacing w:before="80" w:after="80"/>
              <w:rPr>
                <w:b/>
                <w:sz w:val="22"/>
                <w:szCs w:val="22"/>
              </w:rPr>
            </w:pPr>
            <w:r w:rsidRPr="004F4330">
              <w:rPr>
                <w:b/>
                <w:sz w:val="22"/>
                <w:szCs w:val="22"/>
              </w:rPr>
              <w:t>Key experts</w:t>
            </w:r>
          </w:p>
        </w:tc>
        <w:tc>
          <w:tcPr>
            <w:tcW w:w="1200" w:type="dxa"/>
            <w:shd w:val="clear" w:color="auto" w:fill="auto"/>
            <w:vAlign w:val="center"/>
          </w:tcPr>
          <w:p w14:paraId="15694FC5" w14:textId="77777777" w:rsidR="00463F40" w:rsidRPr="004F4330" w:rsidRDefault="00463F40" w:rsidP="00AA6262">
            <w:pPr>
              <w:spacing w:before="80" w:after="80"/>
              <w:jc w:val="center"/>
              <w:rPr>
                <w:b/>
                <w:sz w:val="22"/>
                <w:szCs w:val="22"/>
              </w:rPr>
            </w:pPr>
          </w:p>
        </w:tc>
        <w:tc>
          <w:tcPr>
            <w:tcW w:w="1200" w:type="dxa"/>
            <w:shd w:val="clear" w:color="auto" w:fill="auto"/>
            <w:vAlign w:val="center"/>
          </w:tcPr>
          <w:p w14:paraId="0426006D" w14:textId="77777777" w:rsidR="00463F40" w:rsidRPr="004F4330" w:rsidRDefault="00463F40" w:rsidP="00AA6262">
            <w:pPr>
              <w:spacing w:before="80" w:after="80"/>
              <w:jc w:val="center"/>
              <w:rPr>
                <w:b/>
                <w:sz w:val="22"/>
                <w:szCs w:val="22"/>
              </w:rPr>
            </w:pPr>
          </w:p>
        </w:tc>
        <w:tc>
          <w:tcPr>
            <w:tcW w:w="1200" w:type="dxa"/>
            <w:shd w:val="clear" w:color="auto" w:fill="auto"/>
            <w:vAlign w:val="center"/>
          </w:tcPr>
          <w:p w14:paraId="40EB107E" w14:textId="77777777" w:rsidR="00463F40" w:rsidRPr="004F4330" w:rsidRDefault="00463F40" w:rsidP="00AA6262">
            <w:pPr>
              <w:spacing w:before="80" w:after="80"/>
              <w:jc w:val="center"/>
              <w:rPr>
                <w:b/>
                <w:sz w:val="22"/>
                <w:szCs w:val="22"/>
              </w:rPr>
            </w:pPr>
          </w:p>
        </w:tc>
        <w:tc>
          <w:tcPr>
            <w:tcW w:w="1180" w:type="dxa"/>
            <w:shd w:val="clear" w:color="auto" w:fill="auto"/>
            <w:vAlign w:val="center"/>
          </w:tcPr>
          <w:p w14:paraId="14E482C6" w14:textId="77777777" w:rsidR="00463F40" w:rsidRPr="004F4330" w:rsidRDefault="00463F40" w:rsidP="00AA6262">
            <w:pPr>
              <w:spacing w:before="80" w:after="80"/>
              <w:jc w:val="center"/>
              <w:rPr>
                <w:b/>
                <w:sz w:val="22"/>
                <w:szCs w:val="22"/>
              </w:rPr>
            </w:pPr>
          </w:p>
        </w:tc>
      </w:tr>
      <w:tr w:rsidR="00463F40" w:rsidRPr="004F4330" w14:paraId="720B5F6E" w14:textId="77777777" w:rsidTr="00D7214B">
        <w:trPr>
          <w:cantSplit/>
          <w:jc w:val="center"/>
        </w:trPr>
        <w:tc>
          <w:tcPr>
            <w:tcW w:w="4151" w:type="dxa"/>
            <w:shd w:val="clear" w:color="auto" w:fill="auto"/>
            <w:vAlign w:val="center"/>
          </w:tcPr>
          <w:p w14:paraId="5F07450B" w14:textId="77777777" w:rsidR="00463F40" w:rsidRPr="004F4330" w:rsidRDefault="00463F40" w:rsidP="00AA6262">
            <w:pPr>
              <w:spacing w:before="40" w:after="40"/>
              <w:rPr>
                <w:b/>
                <w:sz w:val="22"/>
                <w:szCs w:val="22"/>
              </w:rPr>
            </w:pPr>
            <w:r w:rsidRPr="004F4330">
              <w:rPr>
                <w:b/>
                <w:sz w:val="22"/>
                <w:szCs w:val="22"/>
              </w:rPr>
              <w:t>&lt;</w:t>
            </w:r>
            <w:r w:rsidRPr="00D7214B">
              <w:rPr>
                <w:b/>
                <w:sz w:val="22"/>
                <w:szCs w:val="22"/>
                <w:highlight w:val="yellow"/>
              </w:rPr>
              <w:t>Key expert 1</w:t>
            </w:r>
            <w:r w:rsidRPr="004F4330">
              <w:rPr>
                <w:b/>
                <w:sz w:val="22"/>
                <w:szCs w:val="22"/>
              </w:rPr>
              <w:t xml:space="preserve">&gt; (Max </w:t>
            </w:r>
            <w:r w:rsidR="00893101">
              <w:rPr>
                <w:b/>
                <w:sz w:val="22"/>
                <w:szCs w:val="22"/>
              </w:rPr>
              <w:t>[</w:t>
            </w:r>
            <w:proofErr w:type="gramStart"/>
            <w:r w:rsidRPr="00D7214B">
              <w:rPr>
                <w:b/>
                <w:sz w:val="22"/>
                <w:szCs w:val="22"/>
                <w:highlight w:val="lightGray"/>
              </w:rPr>
              <w:t>2</w:t>
            </w:r>
            <w:r w:rsidR="00B046D2" w:rsidRPr="00D7214B">
              <w:rPr>
                <w:b/>
                <w:sz w:val="22"/>
                <w:szCs w:val="22"/>
                <w:highlight w:val="lightGray"/>
              </w:rPr>
              <w:t>0</w:t>
            </w:r>
            <w:r w:rsidR="00893101" w:rsidRPr="00D7214B">
              <w:rPr>
                <w:b/>
                <w:sz w:val="22"/>
                <w:szCs w:val="22"/>
                <w:highlight w:val="lightGray"/>
              </w:rPr>
              <w:t>][</w:t>
            </w:r>
            <w:proofErr w:type="gramEnd"/>
            <w:r w:rsidR="00893101" w:rsidRPr="00D7214B">
              <w:rPr>
                <w:b/>
                <w:sz w:val="22"/>
                <w:szCs w:val="22"/>
                <w:highlight w:val="lightGray"/>
              </w:rPr>
              <w:t>&lt;</w:t>
            </w:r>
            <w:r w:rsidR="00893101" w:rsidRPr="00D7214B">
              <w:rPr>
                <w:sz w:val="22"/>
                <w:szCs w:val="22"/>
                <w:highlight w:val="yellow"/>
              </w:rPr>
              <w:t>tot.</w:t>
            </w:r>
            <w:r w:rsidR="00893101" w:rsidRPr="00D7214B">
              <w:rPr>
                <w:b/>
                <w:sz w:val="22"/>
                <w:szCs w:val="22"/>
                <w:highlight w:val="lightGray"/>
              </w:rPr>
              <w:t>&gt;]</w:t>
            </w:r>
            <w:r w:rsidRPr="004F4330">
              <w:rPr>
                <w:b/>
                <w:sz w:val="22"/>
                <w:szCs w:val="22"/>
              </w:rPr>
              <w:t xml:space="preserve"> points)</w:t>
            </w:r>
          </w:p>
        </w:tc>
        <w:tc>
          <w:tcPr>
            <w:tcW w:w="1200" w:type="dxa"/>
            <w:shd w:val="clear" w:color="auto" w:fill="auto"/>
            <w:vAlign w:val="center"/>
          </w:tcPr>
          <w:p w14:paraId="34F0A5BE" w14:textId="77777777" w:rsidR="00463F40" w:rsidRPr="004F4330" w:rsidRDefault="00463F40" w:rsidP="00AA6262">
            <w:pPr>
              <w:spacing w:before="40" w:after="40"/>
              <w:jc w:val="center"/>
              <w:rPr>
                <w:b/>
                <w:sz w:val="22"/>
                <w:szCs w:val="22"/>
              </w:rPr>
            </w:pPr>
          </w:p>
        </w:tc>
        <w:tc>
          <w:tcPr>
            <w:tcW w:w="1200" w:type="dxa"/>
            <w:shd w:val="clear" w:color="auto" w:fill="auto"/>
            <w:vAlign w:val="center"/>
          </w:tcPr>
          <w:p w14:paraId="0F132F56" w14:textId="77777777" w:rsidR="00463F40" w:rsidRPr="004F4330" w:rsidRDefault="00463F40" w:rsidP="00AA6262">
            <w:pPr>
              <w:spacing w:before="40" w:after="40"/>
              <w:jc w:val="center"/>
              <w:rPr>
                <w:b/>
                <w:sz w:val="22"/>
                <w:szCs w:val="22"/>
              </w:rPr>
            </w:pPr>
          </w:p>
        </w:tc>
        <w:tc>
          <w:tcPr>
            <w:tcW w:w="1200" w:type="dxa"/>
            <w:shd w:val="clear" w:color="auto" w:fill="auto"/>
            <w:vAlign w:val="center"/>
          </w:tcPr>
          <w:p w14:paraId="6E0BAA64" w14:textId="77777777" w:rsidR="00463F40" w:rsidRPr="004F4330" w:rsidRDefault="00463F40" w:rsidP="00AA6262">
            <w:pPr>
              <w:spacing w:before="40" w:after="40"/>
              <w:jc w:val="center"/>
              <w:rPr>
                <w:b/>
                <w:sz w:val="22"/>
                <w:szCs w:val="22"/>
              </w:rPr>
            </w:pPr>
          </w:p>
        </w:tc>
        <w:tc>
          <w:tcPr>
            <w:tcW w:w="1180" w:type="dxa"/>
            <w:shd w:val="clear" w:color="auto" w:fill="auto"/>
            <w:vAlign w:val="center"/>
          </w:tcPr>
          <w:p w14:paraId="5094A85A" w14:textId="77777777" w:rsidR="00463F40" w:rsidRPr="004F4330" w:rsidRDefault="00463F40" w:rsidP="00AA6262">
            <w:pPr>
              <w:spacing w:before="40" w:after="40"/>
              <w:jc w:val="center"/>
              <w:rPr>
                <w:b/>
                <w:sz w:val="22"/>
                <w:szCs w:val="22"/>
              </w:rPr>
            </w:pPr>
          </w:p>
        </w:tc>
      </w:tr>
      <w:tr w:rsidR="00463F40" w:rsidRPr="004F4330" w14:paraId="27292417" w14:textId="77777777" w:rsidTr="00D7214B">
        <w:trPr>
          <w:cantSplit/>
          <w:jc w:val="center"/>
        </w:trPr>
        <w:tc>
          <w:tcPr>
            <w:tcW w:w="4151" w:type="dxa"/>
            <w:shd w:val="clear" w:color="auto" w:fill="auto"/>
            <w:vAlign w:val="center"/>
          </w:tcPr>
          <w:p w14:paraId="3958FDE4"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Qualifications and skills</w:t>
            </w:r>
            <w:r w:rsidRPr="00D7214B">
              <w:rPr>
                <w:sz w:val="22"/>
                <w:szCs w:val="22"/>
                <w:highlight w:val="lightGray"/>
              </w:rPr>
              <w:t>]</w:t>
            </w:r>
          </w:p>
        </w:tc>
        <w:tc>
          <w:tcPr>
            <w:tcW w:w="1200" w:type="dxa"/>
            <w:shd w:val="clear" w:color="auto" w:fill="auto"/>
            <w:vAlign w:val="center"/>
          </w:tcPr>
          <w:p w14:paraId="2610E248" w14:textId="77777777" w:rsidR="00463F40" w:rsidRPr="00D7214B" w:rsidRDefault="00893101">
            <w:pPr>
              <w:jc w:val="center"/>
              <w:rPr>
                <w:sz w:val="22"/>
                <w:szCs w:val="22"/>
                <w:highlight w:val="lightGray"/>
              </w:rPr>
            </w:pPr>
            <w:r w:rsidRPr="00D7214B">
              <w:rPr>
                <w:sz w:val="22"/>
                <w:szCs w:val="22"/>
                <w:highlight w:val="lightGray"/>
              </w:rPr>
              <w:t>[</w:t>
            </w:r>
            <w:r w:rsidR="00463F40"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70C59E73" w14:textId="77777777" w:rsidR="00463F40" w:rsidRPr="004F4330" w:rsidRDefault="00463F40">
            <w:pPr>
              <w:jc w:val="center"/>
              <w:rPr>
                <w:sz w:val="22"/>
                <w:szCs w:val="22"/>
              </w:rPr>
            </w:pPr>
          </w:p>
        </w:tc>
        <w:tc>
          <w:tcPr>
            <w:tcW w:w="1200" w:type="dxa"/>
            <w:shd w:val="clear" w:color="auto" w:fill="auto"/>
            <w:vAlign w:val="center"/>
          </w:tcPr>
          <w:p w14:paraId="685C87C1" w14:textId="77777777" w:rsidR="00463F40" w:rsidRPr="004F4330" w:rsidRDefault="00463F40">
            <w:pPr>
              <w:jc w:val="center"/>
              <w:rPr>
                <w:sz w:val="22"/>
                <w:szCs w:val="22"/>
              </w:rPr>
            </w:pPr>
          </w:p>
        </w:tc>
        <w:tc>
          <w:tcPr>
            <w:tcW w:w="1180" w:type="dxa"/>
            <w:shd w:val="clear" w:color="auto" w:fill="auto"/>
            <w:vAlign w:val="center"/>
          </w:tcPr>
          <w:p w14:paraId="40D0D932" w14:textId="77777777" w:rsidR="00463F40" w:rsidRPr="004F4330" w:rsidRDefault="00463F40">
            <w:pPr>
              <w:jc w:val="center"/>
              <w:rPr>
                <w:sz w:val="22"/>
                <w:szCs w:val="22"/>
              </w:rPr>
            </w:pPr>
          </w:p>
        </w:tc>
      </w:tr>
      <w:tr w:rsidR="00463F40" w:rsidRPr="004F4330" w14:paraId="70E18B5E" w14:textId="77777777" w:rsidTr="00D7214B">
        <w:trPr>
          <w:cantSplit/>
          <w:jc w:val="center"/>
        </w:trPr>
        <w:tc>
          <w:tcPr>
            <w:tcW w:w="4151" w:type="dxa"/>
            <w:shd w:val="clear" w:color="auto" w:fill="auto"/>
            <w:vAlign w:val="center"/>
          </w:tcPr>
          <w:p w14:paraId="705A406C"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General professional experience</w:t>
            </w:r>
            <w:r w:rsidRPr="00D7214B">
              <w:rPr>
                <w:sz w:val="22"/>
                <w:szCs w:val="22"/>
                <w:highlight w:val="lightGray"/>
              </w:rPr>
              <w:t>]</w:t>
            </w:r>
          </w:p>
        </w:tc>
        <w:tc>
          <w:tcPr>
            <w:tcW w:w="1200" w:type="dxa"/>
            <w:shd w:val="clear" w:color="auto" w:fill="auto"/>
            <w:vAlign w:val="center"/>
          </w:tcPr>
          <w:p w14:paraId="516666AB" w14:textId="77777777" w:rsidR="00463F40" w:rsidRPr="00D7214B" w:rsidRDefault="00893101">
            <w:pPr>
              <w:jc w:val="center"/>
              <w:rPr>
                <w:sz w:val="22"/>
                <w:szCs w:val="22"/>
                <w:highlight w:val="lightGray"/>
              </w:rPr>
            </w:pPr>
            <w:r w:rsidRPr="00D7214B">
              <w:rPr>
                <w:sz w:val="22"/>
                <w:szCs w:val="22"/>
                <w:highlight w:val="lightGray"/>
              </w:rPr>
              <w:t>[</w:t>
            </w:r>
            <w:r w:rsidR="00463F40"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607D9CA3" w14:textId="77777777" w:rsidR="00463F40" w:rsidRPr="004F4330" w:rsidRDefault="00463F40">
            <w:pPr>
              <w:jc w:val="center"/>
              <w:rPr>
                <w:sz w:val="22"/>
                <w:szCs w:val="22"/>
              </w:rPr>
            </w:pPr>
          </w:p>
        </w:tc>
        <w:tc>
          <w:tcPr>
            <w:tcW w:w="1200" w:type="dxa"/>
            <w:shd w:val="clear" w:color="auto" w:fill="auto"/>
            <w:vAlign w:val="center"/>
          </w:tcPr>
          <w:p w14:paraId="4DEF1658" w14:textId="77777777" w:rsidR="00463F40" w:rsidRPr="004F4330" w:rsidRDefault="00463F40">
            <w:pPr>
              <w:jc w:val="center"/>
              <w:rPr>
                <w:sz w:val="22"/>
                <w:szCs w:val="22"/>
              </w:rPr>
            </w:pPr>
          </w:p>
        </w:tc>
        <w:tc>
          <w:tcPr>
            <w:tcW w:w="1180" w:type="dxa"/>
            <w:shd w:val="clear" w:color="auto" w:fill="auto"/>
            <w:vAlign w:val="center"/>
          </w:tcPr>
          <w:p w14:paraId="683914D8" w14:textId="77777777" w:rsidR="00463F40" w:rsidRPr="004F4330" w:rsidRDefault="00463F40">
            <w:pPr>
              <w:jc w:val="center"/>
              <w:rPr>
                <w:sz w:val="22"/>
                <w:szCs w:val="22"/>
              </w:rPr>
            </w:pPr>
          </w:p>
        </w:tc>
      </w:tr>
      <w:tr w:rsidR="00463F40" w:rsidRPr="004F4330" w14:paraId="19D1F240" w14:textId="77777777" w:rsidTr="00D7214B">
        <w:trPr>
          <w:cantSplit/>
          <w:jc w:val="center"/>
        </w:trPr>
        <w:tc>
          <w:tcPr>
            <w:tcW w:w="4151" w:type="dxa"/>
            <w:shd w:val="clear" w:color="auto" w:fill="auto"/>
            <w:vAlign w:val="center"/>
          </w:tcPr>
          <w:p w14:paraId="17AC7A61"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Specific professional experience</w:t>
            </w:r>
            <w:r w:rsidRPr="00D7214B">
              <w:rPr>
                <w:sz w:val="22"/>
                <w:szCs w:val="22"/>
                <w:highlight w:val="lightGray"/>
              </w:rPr>
              <w:t>]</w:t>
            </w:r>
          </w:p>
        </w:tc>
        <w:tc>
          <w:tcPr>
            <w:tcW w:w="1200" w:type="dxa"/>
            <w:shd w:val="clear" w:color="auto" w:fill="auto"/>
            <w:vAlign w:val="center"/>
          </w:tcPr>
          <w:p w14:paraId="4EDF9E00" w14:textId="77777777" w:rsidR="00463F40" w:rsidRPr="00D7214B" w:rsidRDefault="00893101" w:rsidP="00B046D2">
            <w:pPr>
              <w:jc w:val="center"/>
              <w:rPr>
                <w:sz w:val="22"/>
                <w:szCs w:val="22"/>
                <w:highlight w:val="lightGray"/>
              </w:rPr>
            </w:pPr>
            <w:r w:rsidRPr="00D7214B">
              <w:rPr>
                <w:sz w:val="22"/>
                <w:szCs w:val="22"/>
                <w:highlight w:val="lightGray"/>
              </w:rPr>
              <w:t>[</w:t>
            </w:r>
            <w:r w:rsidR="00463F40" w:rsidRPr="00D7214B">
              <w:rPr>
                <w:sz w:val="22"/>
                <w:szCs w:val="22"/>
                <w:highlight w:val="lightGray"/>
              </w:rPr>
              <w:t>1</w:t>
            </w:r>
            <w:r w:rsidR="00B046D2" w:rsidRPr="00D7214B">
              <w:rPr>
                <w:sz w:val="22"/>
                <w:szCs w:val="22"/>
                <w:highlight w:val="lightGray"/>
              </w:rPr>
              <w:t>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73BD39C4" w14:textId="77777777" w:rsidR="00463F40" w:rsidRPr="004F4330" w:rsidRDefault="00463F40">
            <w:pPr>
              <w:jc w:val="center"/>
              <w:rPr>
                <w:sz w:val="22"/>
                <w:szCs w:val="22"/>
              </w:rPr>
            </w:pPr>
          </w:p>
        </w:tc>
        <w:tc>
          <w:tcPr>
            <w:tcW w:w="1200" w:type="dxa"/>
            <w:shd w:val="clear" w:color="auto" w:fill="auto"/>
            <w:vAlign w:val="center"/>
          </w:tcPr>
          <w:p w14:paraId="3D5E1741" w14:textId="77777777" w:rsidR="00463F40" w:rsidRPr="004F4330" w:rsidRDefault="00463F40">
            <w:pPr>
              <w:jc w:val="center"/>
              <w:rPr>
                <w:sz w:val="22"/>
                <w:szCs w:val="22"/>
              </w:rPr>
            </w:pPr>
          </w:p>
        </w:tc>
        <w:tc>
          <w:tcPr>
            <w:tcW w:w="1180" w:type="dxa"/>
            <w:shd w:val="clear" w:color="auto" w:fill="auto"/>
            <w:vAlign w:val="center"/>
          </w:tcPr>
          <w:p w14:paraId="5DAEE69D" w14:textId="77777777" w:rsidR="00463F40" w:rsidRPr="004F4330" w:rsidRDefault="00463F40">
            <w:pPr>
              <w:jc w:val="center"/>
              <w:rPr>
                <w:sz w:val="22"/>
                <w:szCs w:val="22"/>
              </w:rPr>
            </w:pPr>
          </w:p>
        </w:tc>
      </w:tr>
      <w:tr w:rsidR="00463F40" w:rsidRPr="004F4330" w14:paraId="006F2313" w14:textId="77777777" w:rsidTr="00D7214B">
        <w:trPr>
          <w:cantSplit/>
          <w:jc w:val="center"/>
        </w:trPr>
        <w:tc>
          <w:tcPr>
            <w:tcW w:w="4151" w:type="dxa"/>
            <w:shd w:val="clear" w:color="auto" w:fill="auto"/>
            <w:vAlign w:val="center"/>
          </w:tcPr>
          <w:p w14:paraId="2647333B" w14:textId="77777777" w:rsidR="00463F40" w:rsidRPr="004F4330" w:rsidRDefault="00463F40" w:rsidP="00885848">
            <w:pPr>
              <w:spacing w:before="40" w:after="40"/>
              <w:rPr>
                <w:b/>
                <w:sz w:val="22"/>
                <w:szCs w:val="22"/>
              </w:rPr>
            </w:pPr>
            <w:r w:rsidRPr="004F4330">
              <w:rPr>
                <w:b/>
                <w:sz w:val="22"/>
                <w:szCs w:val="22"/>
              </w:rPr>
              <w:t>&lt;</w:t>
            </w:r>
            <w:r w:rsidRPr="00D7214B">
              <w:rPr>
                <w:b/>
                <w:sz w:val="22"/>
                <w:szCs w:val="22"/>
                <w:highlight w:val="yellow"/>
              </w:rPr>
              <w:t>Key expert 2</w:t>
            </w:r>
            <w:r w:rsidRPr="004F4330">
              <w:rPr>
                <w:b/>
                <w:sz w:val="22"/>
                <w:szCs w:val="22"/>
              </w:rPr>
              <w:t xml:space="preserve">&gt; (Max </w:t>
            </w:r>
            <w:r w:rsidR="00893101">
              <w:rPr>
                <w:b/>
                <w:sz w:val="22"/>
                <w:szCs w:val="22"/>
              </w:rPr>
              <w:t>[</w:t>
            </w:r>
            <w:r w:rsidR="00885848" w:rsidRPr="00D7214B">
              <w:rPr>
                <w:b/>
                <w:sz w:val="22"/>
                <w:szCs w:val="22"/>
                <w:highlight w:val="lightGray"/>
              </w:rPr>
              <w:t>2</w:t>
            </w:r>
            <w:r w:rsidR="00B046D2" w:rsidRPr="00D7214B">
              <w:rPr>
                <w:b/>
                <w:sz w:val="22"/>
                <w:szCs w:val="22"/>
                <w:highlight w:val="lightGray"/>
              </w:rPr>
              <w:t>0</w:t>
            </w:r>
            <w:r w:rsidR="00893101" w:rsidRPr="00D7214B">
              <w:rPr>
                <w:b/>
                <w:sz w:val="22"/>
                <w:szCs w:val="22"/>
                <w:highlight w:val="lightGray"/>
              </w:rPr>
              <w:t>]</w:t>
            </w:r>
            <w:r w:rsidRPr="00D7214B">
              <w:rPr>
                <w:b/>
                <w:sz w:val="22"/>
                <w:szCs w:val="22"/>
                <w:highlight w:val="lightGray"/>
              </w:rPr>
              <w:t xml:space="preserve"> </w:t>
            </w:r>
            <w:r w:rsidR="00893101" w:rsidRPr="00D7214B">
              <w:rPr>
                <w:b/>
                <w:sz w:val="22"/>
                <w:szCs w:val="22"/>
                <w:highlight w:val="lightGray"/>
              </w:rPr>
              <w:t>[&lt;</w:t>
            </w:r>
            <w:r w:rsidR="00893101" w:rsidRPr="00D7214B">
              <w:rPr>
                <w:sz w:val="22"/>
                <w:szCs w:val="22"/>
                <w:highlight w:val="yellow"/>
              </w:rPr>
              <w:t>tot.</w:t>
            </w:r>
            <w:r w:rsidR="00893101" w:rsidRPr="00D7214B">
              <w:rPr>
                <w:b/>
                <w:sz w:val="22"/>
                <w:szCs w:val="22"/>
                <w:highlight w:val="lightGray"/>
              </w:rPr>
              <w:t>&gt;]</w:t>
            </w:r>
            <w:r w:rsidR="00893101" w:rsidRPr="004F4330">
              <w:rPr>
                <w:b/>
                <w:sz w:val="22"/>
                <w:szCs w:val="22"/>
              </w:rPr>
              <w:t xml:space="preserve"> </w:t>
            </w:r>
            <w:r w:rsidRPr="004F4330">
              <w:rPr>
                <w:b/>
                <w:sz w:val="22"/>
                <w:szCs w:val="22"/>
              </w:rPr>
              <w:t>points)</w:t>
            </w:r>
          </w:p>
        </w:tc>
        <w:tc>
          <w:tcPr>
            <w:tcW w:w="1200" w:type="dxa"/>
            <w:shd w:val="clear" w:color="auto" w:fill="auto"/>
            <w:vAlign w:val="center"/>
          </w:tcPr>
          <w:p w14:paraId="148517D5" w14:textId="77777777" w:rsidR="00463F40" w:rsidRPr="004F4330" w:rsidRDefault="00463F40" w:rsidP="00AA6262">
            <w:pPr>
              <w:spacing w:before="40" w:after="40"/>
              <w:jc w:val="center"/>
              <w:rPr>
                <w:b/>
                <w:sz w:val="22"/>
                <w:szCs w:val="22"/>
              </w:rPr>
            </w:pPr>
          </w:p>
        </w:tc>
        <w:tc>
          <w:tcPr>
            <w:tcW w:w="1200" w:type="dxa"/>
            <w:shd w:val="clear" w:color="auto" w:fill="auto"/>
            <w:vAlign w:val="center"/>
          </w:tcPr>
          <w:p w14:paraId="50EFFF19" w14:textId="77777777" w:rsidR="00463F40" w:rsidRPr="004F4330" w:rsidRDefault="00463F40" w:rsidP="00AA6262">
            <w:pPr>
              <w:spacing w:before="40" w:after="40"/>
              <w:jc w:val="center"/>
              <w:rPr>
                <w:b/>
                <w:sz w:val="22"/>
                <w:szCs w:val="22"/>
              </w:rPr>
            </w:pPr>
          </w:p>
        </w:tc>
        <w:tc>
          <w:tcPr>
            <w:tcW w:w="1200" w:type="dxa"/>
            <w:shd w:val="clear" w:color="auto" w:fill="auto"/>
            <w:vAlign w:val="center"/>
          </w:tcPr>
          <w:p w14:paraId="221A4F2E" w14:textId="77777777" w:rsidR="00463F40" w:rsidRPr="004F4330" w:rsidRDefault="00463F40" w:rsidP="00AA6262">
            <w:pPr>
              <w:spacing w:before="40" w:after="40"/>
              <w:jc w:val="center"/>
              <w:rPr>
                <w:b/>
                <w:sz w:val="22"/>
                <w:szCs w:val="22"/>
              </w:rPr>
            </w:pPr>
          </w:p>
        </w:tc>
        <w:tc>
          <w:tcPr>
            <w:tcW w:w="1180" w:type="dxa"/>
            <w:shd w:val="clear" w:color="auto" w:fill="auto"/>
            <w:vAlign w:val="center"/>
          </w:tcPr>
          <w:p w14:paraId="665C5D2B" w14:textId="77777777" w:rsidR="00463F40" w:rsidRPr="004F4330" w:rsidRDefault="00463F40" w:rsidP="00AA6262">
            <w:pPr>
              <w:spacing w:before="40" w:after="40"/>
              <w:jc w:val="center"/>
              <w:rPr>
                <w:b/>
                <w:sz w:val="22"/>
                <w:szCs w:val="22"/>
              </w:rPr>
            </w:pPr>
          </w:p>
        </w:tc>
      </w:tr>
      <w:tr w:rsidR="00463F40" w:rsidRPr="004F4330" w14:paraId="5A0434E9" w14:textId="77777777" w:rsidTr="00D7214B">
        <w:trPr>
          <w:cantSplit/>
          <w:jc w:val="center"/>
        </w:trPr>
        <w:tc>
          <w:tcPr>
            <w:tcW w:w="4151" w:type="dxa"/>
            <w:shd w:val="clear" w:color="auto" w:fill="auto"/>
            <w:vAlign w:val="center"/>
          </w:tcPr>
          <w:p w14:paraId="42A14B52"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Qualifications and skills</w:t>
            </w:r>
            <w:r w:rsidRPr="00D7214B">
              <w:rPr>
                <w:sz w:val="22"/>
                <w:szCs w:val="22"/>
                <w:highlight w:val="lightGray"/>
              </w:rPr>
              <w:t>]</w:t>
            </w:r>
          </w:p>
        </w:tc>
        <w:tc>
          <w:tcPr>
            <w:tcW w:w="1200" w:type="dxa"/>
            <w:shd w:val="clear" w:color="auto" w:fill="auto"/>
            <w:vAlign w:val="center"/>
          </w:tcPr>
          <w:p w14:paraId="40D36434" w14:textId="77777777" w:rsidR="00463F40" w:rsidRPr="00D7214B" w:rsidRDefault="00893101">
            <w:pPr>
              <w:jc w:val="center"/>
              <w:rPr>
                <w:sz w:val="22"/>
                <w:szCs w:val="22"/>
                <w:highlight w:val="lightGray"/>
              </w:rPr>
            </w:pPr>
            <w:r w:rsidRPr="00D7214B">
              <w:rPr>
                <w:sz w:val="22"/>
                <w:szCs w:val="22"/>
                <w:highlight w:val="lightGray"/>
              </w:rPr>
              <w:t>[</w:t>
            </w:r>
            <w:r w:rsidR="00885848"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08B7F4E9" w14:textId="77777777" w:rsidR="00463F40" w:rsidRPr="004F4330" w:rsidRDefault="00463F40">
            <w:pPr>
              <w:jc w:val="center"/>
              <w:rPr>
                <w:sz w:val="22"/>
                <w:szCs w:val="22"/>
              </w:rPr>
            </w:pPr>
          </w:p>
        </w:tc>
        <w:tc>
          <w:tcPr>
            <w:tcW w:w="1200" w:type="dxa"/>
            <w:shd w:val="clear" w:color="auto" w:fill="auto"/>
            <w:vAlign w:val="center"/>
          </w:tcPr>
          <w:p w14:paraId="143B5634" w14:textId="77777777" w:rsidR="00463F40" w:rsidRPr="004F4330" w:rsidRDefault="00463F40">
            <w:pPr>
              <w:jc w:val="center"/>
              <w:rPr>
                <w:sz w:val="22"/>
                <w:szCs w:val="22"/>
              </w:rPr>
            </w:pPr>
          </w:p>
        </w:tc>
        <w:tc>
          <w:tcPr>
            <w:tcW w:w="1180" w:type="dxa"/>
            <w:shd w:val="clear" w:color="auto" w:fill="auto"/>
            <w:vAlign w:val="center"/>
          </w:tcPr>
          <w:p w14:paraId="4366CE46" w14:textId="77777777" w:rsidR="00463F40" w:rsidRPr="004F4330" w:rsidRDefault="00463F40">
            <w:pPr>
              <w:jc w:val="center"/>
              <w:rPr>
                <w:sz w:val="22"/>
                <w:szCs w:val="22"/>
              </w:rPr>
            </w:pPr>
          </w:p>
        </w:tc>
      </w:tr>
      <w:tr w:rsidR="00463F40" w:rsidRPr="004F4330" w14:paraId="696D63F0" w14:textId="77777777" w:rsidTr="00D7214B">
        <w:trPr>
          <w:cantSplit/>
          <w:jc w:val="center"/>
        </w:trPr>
        <w:tc>
          <w:tcPr>
            <w:tcW w:w="4151" w:type="dxa"/>
            <w:shd w:val="clear" w:color="auto" w:fill="auto"/>
            <w:vAlign w:val="center"/>
          </w:tcPr>
          <w:p w14:paraId="6E6EB48B"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General professional experience</w:t>
            </w:r>
            <w:r w:rsidRPr="00D7214B">
              <w:rPr>
                <w:sz w:val="22"/>
                <w:szCs w:val="22"/>
                <w:highlight w:val="lightGray"/>
              </w:rPr>
              <w:t>]</w:t>
            </w:r>
          </w:p>
        </w:tc>
        <w:tc>
          <w:tcPr>
            <w:tcW w:w="1200" w:type="dxa"/>
            <w:shd w:val="clear" w:color="auto" w:fill="auto"/>
            <w:vAlign w:val="center"/>
          </w:tcPr>
          <w:p w14:paraId="281139E6" w14:textId="77777777" w:rsidR="00463F40" w:rsidRPr="00D7214B" w:rsidRDefault="00893101" w:rsidP="00B046D2">
            <w:pPr>
              <w:jc w:val="center"/>
              <w:rPr>
                <w:sz w:val="22"/>
                <w:szCs w:val="22"/>
                <w:highlight w:val="lightGray"/>
              </w:rPr>
            </w:pPr>
            <w:r w:rsidRPr="00D7214B">
              <w:rPr>
                <w:sz w:val="22"/>
                <w:szCs w:val="22"/>
                <w:highlight w:val="lightGray"/>
              </w:rPr>
              <w:t>[</w:t>
            </w:r>
            <w:r w:rsidR="00885848" w:rsidRPr="00D7214B">
              <w:rPr>
                <w:sz w:val="22"/>
                <w:szCs w:val="22"/>
                <w:highlight w:val="lightGray"/>
              </w:rPr>
              <w:t>5</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37E6FAB5" w14:textId="77777777" w:rsidR="00463F40" w:rsidRPr="004F4330" w:rsidRDefault="00463F40">
            <w:pPr>
              <w:jc w:val="center"/>
              <w:rPr>
                <w:sz w:val="22"/>
                <w:szCs w:val="22"/>
              </w:rPr>
            </w:pPr>
          </w:p>
        </w:tc>
        <w:tc>
          <w:tcPr>
            <w:tcW w:w="1200" w:type="dxa"/>
            <w:shd w:val="clear" w:color="auto" w:fill="auto"/>
            <w:vAlign w:val="center"/>
          </w:tcPr>
          <w:p w14:paraId="332CB68A" w14:textId="77777777" w:rsidR="00463F40" w:rsidRPr="004F4330" w:rsidRDefault="00463F40">
            <w:pPr>
              <w:jc w:val="center"/>
              <w:rPr>
                <w:sz w:val="22"/>
                <w:szCs w:val="22"/>
              </w:rPr>
            </w:pPr>
          </w:p>
        </w:tc>
        <w:tc>
          <w:tcPr>
            <w:tcW w:w="1180" w:type="dxa"/>
            <w:shd w:val="clear" w:color="auto" w:fill="auto"/>
            <w:vAlign w:val="center"/>
          </w:tcPr>
          <w:p w14:paraId="55639C3B" w14:textId="77777777" w:rsidR="00463F40" w:rsidRPr="004F4330" w:rsidRDefault="00463F40">
            <w:pPr>
              <w:jc w:val="center"/>
              <w:rPr>
                <w:sz w:val="22"/>
                <w:szCs w:val="22"/>
              </w:rPr>
            </w:pPr>
          </w:p>
        </w:tc>
      </w:tr>
      <w:tr w:rsidR="00463F40" w:rsidRPr="004F4330" w14:paraId="5ADED1D4" w14:textId="77777777" w:rsidTr="00D7214B">
        <w:trPr>
          <w:cantSplit/>
          <w:jc w:val="center"/>
        </w:trPr>
        <w:tc>
          <w:tcPr>
            <w:tcW w:w="4151" w:type="dxa"/>
            <w:shd w:val="clear" w:color="auto" w:fill="auto"/>
            <w:vAlign w:val="center"/>
          </w:tcPr>
          <w:p w14:paraId="249FEC98" w14:textId="77777777" w:rsidR="00463F40" w:rsidRPr="00D7214B" w:rsidRDefault="00893101">
            <w:pPr>
              <w:rPr>
                <w:sz w:val="22"/>
                <w:szCs w:val="22"/>
                <w:highlight w:val="lightGray"/>
              </w:rPr>
            </w:pPr>
            <w:r w:rsidRPr="00D7214B">
              <w:rPr>
                <w:sz w:val="22"/>
                <w:szCs w:val="22"/>
                <w:highlight w:val="lightGray"/>
              </w:rPr>
              <w:t>[</w:t>
            </w:r>
            <w:r w:rsidR="00463F40" w:rsidRPr="00D7214B">
              <w:rPr>
                <w:sz w:val="22"/>
                <w:szCs w:val="22"/>
                <w:highlight w:val="lightGray"/>
              </w:rPr>
              <w:t>Specific professional experience</w:t>
            </w:r>
            <w:r w:rsidRPr="00D7214B">
              <w:rPr>
                <w:sz w:val="22"/>
                <w:szCs w:val="22"/>
                <w:highlight w:val="lightGray"/>
              </w:rPr>
              <w:t>]</w:t>
            </w:r>
          </w:p>
        </w:tc>
        <w:tc>
          <w:tcPr>
            <w:tcW w:w="1200" w:type="dxa"/>
            <w:shd w:val="clear" w:color="auto" w:fill="auto"/>
            <w:vAlign w:val="center"/>
          </w:tcPr>
          <w:p w14:paraId="2644471B" w14:textId="77777777" w:rsidR="00463F40" w:rsidRPr="00D7214B" w:rsidRDefault="00893101" w:rsidP="00B046D2">
            <w:pPr>
              <w:jc w:val="center"/>
              <w:rPr>
                <w:sz w:val="22"/>
                <w:szCs w:val="22"/>
                <w:highlight w:val="lightGray"/>
              </w:rPr>
            </w:pPr>
            <w:r w:rsidRPr="00D7214B">
              <w:rPr>
                <w:sz w:val="22"/>
                <w:szCs w:val="22"/>
                <w:highlight w:val="lightGray"/>
              </w:rPr>
              <w:t>[</w:t>
            </w:r>
            <w:r w:rsidR="00885848" w:rsidRPr="00D7214B">
              <w:rPr>
                <w:sz w:val="22"/>
                <w:szCs w:val="22"/>
                <w:highlight w:val="lightGray"/>
              </w:rPr>
              <w:t>10</w:t>
            </w:r>
            <w:r w:rsidRPr="00D7214B">
              <w:rPr>
                <w:sz w:val="22"/>
                <w:szCs w:val="22"/>
                <w:highlight w:val="lightGray"/>
              </w:rPr>
              <w:t>]</w:t>
            </w:r>
            <w:r w:rsidR="00647172">
              <w:rPr>
                <w:sz w:val="22"/>
                <w:szCs w:val="22"/>
                <w:highlight w:val="lightGray"/>
              </w:rPr>
              <w:t xml:space="preserve"> [&lt;</w:t>
            </w:r>
            <w:r w:rsidR="00647172" w:rsidRPr="00DF3B4B">
              <w:rPr>
                <w:sz w:val="22"/>
                <w:szCs w:val="22"/>
                <w:highlight w:val="yellow"/>
              </w:rPr>
              <w:t>other</w:t>
            </w:r>
            <w:r w:rsidR="00647172">
              <w:rPr>
                <w:sz w:val="22"/>
                <w:szCs w:val="22"/>
                <w:highlight w:val="lightGray"/>
              </w:rPr>
              <w:t>&gt;]</w:t>
            </w:r>
          </w:p>
        </w:tc>
        <w:tc>
          <w:tcPr>
            <w:tcW w:w="1200" w:type="dxa"/>
            <w:shd w:val="clear" w:color="auto" w:fill="auto"/>
            <w:vAlign w:val="center"/>
          </w:tcPr>
          <w:p w14:paraId="2468A004" w14:textId="77777777" w:rsidR="00463F40" w:rsidRPr="004F4330" w:rsidRDefault="00463F40">
            <w:pPr>
              <w:jc w:val="center"/>
              <w:rPr>
                <w:sz w:val="22"/>
                <w:szCs w:val="22"/>
              </w:rPr>
            </w:pPr>
          </w:p>
        </w:tc>
        <w:tc>
          <w:tcPr>
            <w:tcW w:w="1200" w:type="dxa"/>
            <w:shd w:val="clear" w:color="auto" w:fill="auto"/>
            <w:vAlign w:val="center"/>
          </w:tcPr>
          <w:p w14:paraId="5CCF7EAF" w14:textId="77777777" w:rsidR="00463F40" w:rsidRPr="004F4330" w:rsidRDefault="00463F40">
            <w:pPr>
              <w:jc w:val="center"/>
              <w:rPr>
                <w:sz w:val="22"/>
                <w:szCs w:val="22"/>
              </w:rPr>
            </w:pPr>
          </w:p>
        </w:tc>
        <w:tc>
          <w:tcPr>
            <w:tcW w:w="1180" w:type="dxa"/>
            <w:shd w:val="clear" w:color="auto" w:fill="auto"/>
            <w:vAlign w:val="center"/>
          </w:tcPr>
          <w:p w14:paraId="1F3BF97C" w14:textId="77777777" w:rsidR="00463F40" w:rsidRPr="004F4330" w:rsidRDefault="00463F40">
            <w:pPr>
              <w:jc w:val="center"/>
              <w:rPr>
                <w:sz w:val="22"/>
                <w:szCs w:val="22"/>
              </w:rPr>
            </w:pPr>
          </w:p>
        </w:tc>
      </w:tr>
      <w:tr w:rsidR="00463F40" w:rsidRPr="004F4330" w14:paraId="0F25D445" w14:textId="77777777" w:rsidTr="00D7214B">
        <w:trPr>
          <w:cantSplit/>
          <w:jc w:val="center"/>
        </w:trPr>
        <w:tc>
          <w:tcPr>
            <w:tcW w:w="4151" w:type="dxa"/>
            <w:shd w:val="clear" w:color="auto" w:fill="D9D9D9"/>
            <w:vAlign w:val="center"/>
          </w:tcPr>
          <w:p w14:paraId="31248C4E" w14:textId="77777777" w:rsidR="00463F40" w:rsidRPr="004F4330" w:rsidRDefault="00463F40" w:rsidP="005A6CE3">
            <w:pPr>
              <w:spacing w:before="120" w:after="120"/>
              <w:rPr>
                <w:b/>
                <w:sz w:val="22"/>
                <w:szCs w:val="22"/>
              </w:rPr>
            </w:pPr>
            <w:r w:rsidRPr="004F4330">
              <w:rPr>
                <w:b/>
                <w:sz w:val="22"/>
                <w:szCs w:val="22"/>
              </w:rPr>
              <w:t xml:space="preserve">Total score for </w:t>
            </w:r>
            <w:r w:rsidR="00CB3A53">
              <w:rPr>
                <w:b/>
                <w:sz w:val="22"/>
                <w:szCs w:val="22"/>
              </w:rPr>
              <w:t>k</w:t>
            </w:r>
            <w:r w:rsidRPr="004F4330">
              <w:rPr>
                <w:b/>
                <w:sz w:val="22"/>
                <w:szCs w:val="22"/>
              </w:rPr>
              <w:t>ey experts</w:t>
            </w:r>
          </w:p>
        </w:tc>
        <w:tc>
          <w:tcPr>
            <w:tcW w:w="1200" w:type="dxa"/>
            <w:shd w:val="clear" w:color="auto" w:fill="D9D9D9"/>
            <w:vAlign w:val="center"/>
          </w:tcPr>
          <w:p w14:paraId="62276174" w14:textId="77777777" w:rsidR="00463F40" w:rsidRPr="004F4330" w:rsidRDefault="00893101" w:rsidP="00AA6262">
            <w:pPr>
              <w:spacing w:before="120" w:after="120"/>
              <w:jc w:val="center"/>
              <w:rPr>
                <w:b/>
                <w:sz w:val="22"/>
                <w:szCs w:val="22"/>
              </w:rPr>
            </w:pPr>
            <w:r>
              <w:rPr>
                <w:b/>
                <w:sz w:val="22"/>
                <w:szCs w:val="22"/>
              </w:rPr>
              <w:t>[</w:t>
            </w:r>
            <w:r w:rsidR="00B046D2" w:rsidRPr="00D7214B">
              <w:rPr>
                <w:b/>
                <w:sz w:val="22"/>
                <w:szCs w:val="22"/>
                <w:highlight w:val="lightGray"/>
              </w:rPr>
              <w:t>4</w:t>
            </w:r>
            <w:r w:rsidR="00463F40" w:rsidRPr="00D7214B">
              <w:rPr>
                <w:b/>
                <w:sz w:val="22"/>
                <w:szCs w:val="22"/>
                <w:highlight w:val="lightGray"/>
              </w:rPr>
              <w:t>0</w:t>
            </w:r>
            <w:r>
              <w:rPr>
                <w:b/>
                <w:sz w:val="22"/>
                <w:szCs w:val="22"/>
              </w:rPr>
              <w:t>]</w:t>
            </w:r>
            <w:r w:rsidR="0048224B">
              <w:rPr>
                <w:b/>
                <w:sz w:val="22"/>
                <w:szCs w:val="22"/>
                <w:highlight w:val="lightGray"/>
              </w:rPr>
              <w:t xml:space="preserve"> [</w:t>
            </w:r>
            <w:r w:rsidR="0048224B" w:rsidRPr="00DF3B4B">
              <w:rPr>
                <w:b/>
                <w:sz w:val="22"/>
                <w:szCs w:val="22"/>
                <w:highlight w:val="lightGray"/>
              </w:rPr>
              <w:t>&lt;</w:t>
            </w:r>
            <w:r w:rsidR="0048224B" w:rsidRPr="00DF3B4B">
              <w:rPr>
                <w:sz w:val="22"/>
                <w:szCs w:val="22"/>
                <w:highlight w:val="yellow"/>
              </w:rPr>
              <w:t xml:space="preserve">insert a score between </w:t>
            </w:r>
            <w:r w:rsidR="0048224B">
              <w:rPr>
                <w:sz w:val="22"/>
                <w:szCs w:val="22"/>
                <w:highlight w:val="yellow"/>
              </w:rPr>
              <w:t>4</w:t>
            </w:r>
            <w:r w:rsidR="0048224B" w:rsidRPr="00DF3B4B">
              <w:rPr>
                <w:sz w:val="22"/>
                <w:szCs w:val="22"/>
                <w:highlight w:val="yellow"/>
              </w:rPr>
              <w:t>0</w:t>
            </w:r>
            <w:r w:rsidR="0048224B">
              <w:rPr>
                <w:sz w:val="22"/>
                <w:szCs w:val="22"/>
                <w:highlight w:val="yellow"/>
              </w:rPr>
              <w:t xml:space="preserve"> and 6</w:t>
            </w:r>
            <w:r w:rsidR="0048224B" w:rsidRPr="00DF3B4B">
              <w:rPr>
                <w:sz w:val="22"/>
                <w:szCs w:val="22"/>
                <w:highlight w:val="yellow"/>
              </w:rPr>
              <w:t>0</w:t>
            </w:r>
            <w:r w:rsidR="0048224B" w:rsidRPr="00DF3B4B">
              <w:rPr>
                <w:b/>
                <w:sz w:val="22"/>
                <w:szCs w:val="22"/>
                <w:highlight w:val="lightGray"/>
              </w:rPr>
              <w:t>&gt;</w:t>
            </w:r>
            <w:r w:rsidR="0048224B">
              <w:rPr>
                <w:b/>
                <w:sz w:val="22"/>
                <w:szCs w:val="22"/>
              </w:rPr>
              <w:t>]</w:t>
            </w:r>
          </w:p>
        </w:tc>
        <w:tc>
          <w:tcPr>
            <w:tcW w:w="1200" w:type="dxa"/>
            <w:shd w:val="clear" w:color="auto" w:fill="D9D9D9"/>
            <w:vAlign w:val="center"/>
          </w:tcPr>
          <w:p w14:paraId="1BD2862B" w14:textId="77777777" w:rsidR="00463F40" w:rsidRPr="004F4330" w:rsidRDefault="00463F40" w:rsidP="00AA6262">
            <w:pPr>
              <w:spacing w:before="120" w:after="120"/>
              <w:jc w:val="center"/>
              <w:rPr>
                <w:b/>
                <w:sz w:val="22"/>
                <w:szCs w:val="22"/>
              </w:rPr>
            </w:pPr>
          </w:p>
        </w:tc>
        <w:tc>
          <w:tcPr>
            <w:tcW w:w="1200" w:type="dxa"/>
            <w:shd w:val="clear" w:color="auto" w:fill="D9D9D9"/>
            <w:vAlign w:val="center"/>
          </w:tcPr>
          <w:p w14:paraId="7671F017" w14:textId="77777777" w:rsidR="00463F40" w:rsidRPr="004F4330" w:rsidRDefault="00463F40" w:rsidP="00AA6262">
            <w:pPr>
              <w:spacing w:before="120" w:after="120"/>
              <w:jc w:val="center"/>
              <w:rPr>
                <w:b/>
                <w:sz w:val="22"/>
                <w:szCs w:val="22"/>
              </w:rPr>
            </w:pPr>
          </w:p>
        </w:tc>
        <w:tc>
          <w:tcPr>
            <w:tcW w:w="1180" w:type="dxa"/>
            <w:shd w:val="clear" w:color="auto" w:fill="D9D9D9"/>
            <w:vAlign w:val="center"/>
          </w:tcPr>
          <w:p w14:paraId="0C14A5B5" w14:textId="77777777" w:rsidR="00463F40" w:rsidRPr="004F4330" w:rsidRDefault="00463F40" w:rsidP="00AA6262">
            <w:pPr>
              <w:spacing w:before="120" w:after="120"/>
              <w:jc w:val="center"/>
              <w:rPr>
                <w:b/>
                <w:sz w:val="22"/>
                <w:szCs w:val="22"/>
              </w:rPr>
            </w:pPr>
          </w:p>
        </w:tc>
      </w:tr>
      <w:tr w:rsidR="00463F40" w:rsidRPr="004F4330" w14:paraId="2FF2C310" w14:textId="77777777" w:rsidTr="00D7214B">
        <w:trPr>
          <w:cantSplit/>
          <w:jc w:val="center"/>
        </w:trPr>
        <w:tc>
          <w:tcPr>
            <w:tcW w:w="4151" w:type="dxa"/>
            <w:shd w:val="clear" w:color="auto" w:fill="B3B3B3"/>
            <w:vAlign w:val="center"/>
          </w:tcPr>
          <w:p w14:paraId="394D016E" w14:textId="77777777" w:rsidR="00463F40" w:rsidRPr="004F4330" w:rsidRDefault="00463F40" w:rsidP="00AA6262">
            <w:pPr>
              <w:spacing w:before="120" w:after="120"/>
              <w:rPr>
                <w:b/>
                <w:sz w:val="22"/>
                <w:szCs w:val="22"/>
              </w:rPr>
            </w:pPr>
            <w:r w:rsidRPr="004F4330">
              <w:rPr>
                <w:b/>
                <w:sz w:val="22"/>
                <w:szCs w:val="22"/>
              </w:rPr>
              <w:t>Overall total score</w:t>
            </w:r>
          </w:p>
        </w:tc>
        <w:tc>
          <w:tcPr>
            <w:tcW w:w="1200" w:type="dxa"/>
            <w:shd w:val="clear" w:color="auto" w:fill="B3B3B3"/>
            <w:vAlign w:val="center"/>
          </w:tcPr>
          <w:p w14:paraId="5A3CB2CC" w14:textId="77777777" w:rsidR="00463F40" w:rsidRPr="004F4330" w:rsidRDefault="00463F40" w:rsidP="00AA6262">
            <w:pPr>
              <w:spacing w:before="120" w:after="120"/>
              <w:jc w:val="center"/>
              <w:rPr>
                <w:b/>
                <w:sz w:val="22"/>
                <w:szCs w:val="22"/>
              </w:rPr>
            </w:pPr>
            <w:r w:rsidRPr="004F4330">
              <w:rPr>
                <w:b/>
                <w:sz w:val="22"/>
                <w:szCs w:val="22"/>
              </w:rPr>
              <w:t>100</w:t>
            </w:r>
          </w:p>
        </w:tc>
        <w:tc>
          <w:tcPr>
            <w:tcW w:w="1200" w:type="dxa"/>
            <w:shd w:val="clear" w:color="auto" w:fill="B3B3B3"/>
            <w:vAlign w:val="center"/>
          </w:tcPr>
          <w:p w14:paraId="65A43424" w14:textId="77777777" w:rsidR="00463F40" w:rsidRPr="004F4330" w:rsidRDefault="00463F40" w:rsidP="00AA6262">
            <w:pPr>
              <w:spacing w:before="120" w:after="120"/>
              <w:jc w:val="center"/>
              <w:rPr>
                <w:b/>
                <w:sz w:val="22"/>
                <w:szCs w:val="22"/>
              </w:rPr>
            </w:pPr>
          </w:p>
        </w:tc>
        <w:tc>
          <w:tcPr>
            <w:tcW w:w="1200" w:type="dxa"/>
            <w:shd w:val="clear" w:color="auto" w:fill="B3B3B3"/>
            <w:vAlign w:val="center"/>
          </w:tcPr>
          <w:p w14:paraId="677148D4" w14:textId="77777777" w:rsidR="00463F40" w:rsidRPr="004F4330" w:rsidRDefault="00463F40" w:rsidP="00AA6262">
            <w:pPr>
              <w:spacing w:before="120" w:after="120"/>
              <w:jc w:val="center"/>
              <w:rPr>
                <w:b/>
                <w:sz w:val="22"/>
                <w:szCs w:val="22"/>
              </w:rPr>
            </w:pPr>
          </w:p>
        </w:tc>
        <w:tc>
          <w:tcPr>
            <w:tcW w:w="1180" w:type="dxa"/>
            <w:shd w:val="clear" w:color="auto" w:fill="B3B3B3"/>
            <w:vAlign w:val="center"/>
          </w:tcPr>
          <w:p w14:paraId="0003E19C" w14:textId="77777777" w:rsidR="00463F40" w:rsidRPr="004F4330" w:rsidRDefault="00463F40" w:rsidP="00AA6262">
            <w:pPr>
              <w:spacing w:before="120" w:after="120"/>
              <w:jc w:val="center"/>
              <w:rPr>
                <w:b/>
                <w:sz w:val="22"/>
                <w:szCs w:val="22"/>
              </w:rPr>
            </w:pPr>
          </w:p>
        </w:tc>
      </w:tr>
    </w:tbl>
    <w:p w14:paraId="0F3208CB" w14:textId="77777777" w:rsidR="00463F40" w:rsidRPr="004F4330" w:rsidRDefault="00463F40">
      <w:pPr>
        <w:rPr>
          <w:b/>
          <w:sz w:val="22"/>
          <w:szCs w:val="22"/>
        </w:rPr>
      </w:pPr>
      <w:r w:rsidRPr="004F4330">
        <w:rPr>
          <w:b/>
          <w:sz w:val="22"/>
          <w:szCs w:val="22"/>
        </w:rPr>
        <w:t xml:space="preserve">* In the case that interviews are </w:t>
      </w:r>
      <w:proofErr w:type="gramStart"/>
      <w:r w:rsidRPr="004F4330">
        <w:rPr>
          <w:b/>
          <w:sz w:val="22"/>
          <w:szCs w:val="22"/>
        </w:rPr>
        <w:t>held</w:t>
      </w:r>
      <w:proofErr w:type="gramEnd"/>
      <w:r w:rsidR="00F24D98">
        <w:rPr>
          <w:b/>
          <w:sz w:val="22"/>
          <w:szCs w:val="22"/>
        </w:rPr>
        <w:t xml:space="preserve"> and references are </w:t>
      </w:r>
      <w:r w:rsidR="00380A7F">
        <w:rPr>
          <w:b/>
          <w:sz w:val="22"/>
          <w:szCs w:val="22"/>
        </w:rPr>
        <w:t>verified</w:t>
      </w:r>
    </w:p>
    <w:p w14:paraId="0D881C18" w14:textId="77777777"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14:paraId="5503EFE0" w14:textId="77777777" w:rsidTr="00715444">
        <w:trPr>
          <w:trHeight w:val="379"/>
          <w:jc w:val="center"/>
        </w:trPr>
        <w:tc>
          <w:tcPr>
            <w:tcW w:w="1384" w:type="dxa"/>
            <w:shd w:val="pct10" w:color="auto" w:fill="FFFFFF"/>
            <w:vAlign w:val="center"/>
          </w:tcPr>
          <w:p w14:paraId="39AA735D" w14:textId="77777777" w:rsidR="00463F40" w:rsidRPr="004F4330" w:rsidRDefault="00463F40">
            <w:pPr>
              <w:spacing w:before="120" w:after="120"/>
              <w:rPr>
                <w:b/>
                <w:sz w:val="22"/>
                <w:szCs w:val="22"/>
              </w:rPr>
            </w:pPr>
            <w:r w:rsidRPr="004F4330">
              <w:rPr>
                <w:b/>
                <w:sz w:val="22"/>
                <w:szCs w:val="22"/>
              </w:rPr>
              <w:t>Strengths</w:t>
            </w:r>
          </w:p>
        </w:tc>
        <w:tc>
          <w:tcPr>
            <w:tcW w:w="7513" w:type="dxa"/>
            <w:vAlign w:val="center"/>
          </w:tcPr>
          <w:p w14:paraId="5B18802D" w14:textId="77777777" w:rsidR="00463F40" w:rsidRDefault="00463F40">
            <w:pPr>
              <w:spacing w:before="40" w:after="40"/>
              <w:rPr>
                <w:sz w:val="22"/>
                <w:szCs w:val="22"/>
              </w:rPr>
            </w:pPr>
          </w:p>
          <w:p w14:paraId="55FA2825" w14:textId="77777777" w:rsidR="0081601B" w:rsidRDefault="0081601B">
            <w:pPr>
              <w:spacing w:before="40" w:after="40"/>
              <w:rPr>
                <w:sz w:val="22"/>
                <w:szCs w:val="22"/>
              </w:rPr>
            </w:pPr>
          </w:p>
          <w:p w14:paraId="78E2FF8F" w14:textId="77777777" w:rsidR="0081601B" w:rsidRDefault="0081601B">
            <w:pPr>
              <w:spacing w:before="40" w:after="40"/>
              <w:rPr>
                <w:sz w:val="22"/>
                <w:szCs w:val="22"/>
              </w:rPr>
            </w:pPr>
          </w:p>
          <w:p w14:paraId="37731546" w14:textId="77777777" w:rsidR="008F2AB1" w:rsidRPr="004F4330" w:rsidRDefault="008F2AB1">
            <w:pPr>
              <w:spacing w:before="40" w:after="40"/>
              <w:rPr>
                <w:sz w:val="22"/>
                <w:szCs w:val="22"/>
              </w:rPr>
            </w:pPr>
          </w:p>
        </w:tc>
      </w:tr>
      <w:tr w:rsidR="00463F40" w:rsidRPr="004F4330" w14:paraId="51B345AF" w14:textId="77777777" w:rsidTr="00715444">
        <w:trPr>
          <w:jc w:val="center"/>
        </w:trPr>
        <w:tc>
          <w:tcPr>
            <w:tcW w:w="1384" w:type="dxa"/>
            <w:shd w:val="pct10" w:color="auto" w:fill="FFFFFF"/>
            <w:vAlign w:val="center"/>
          </w:tcPr>
          <w:p w14:paraId="13164F3A" w14:textId="77777777" w:rsidR="00463F40" w:rsidRPr="004F4330" w:rsidRDefault="00463F40">
            <w:pPr>
              <w:spacing w:before="120" w:after="120"/>
              <w:rPr>
                <w:b/>
                <w:sz w:val="22"/>
                <w:szCs w:val="22"/>
              </w:rPr>
            </w:pPr>
            <w:r w:rsidRPr="004F4330">
              <w:rPr>
                <w:b/>
                <w:sz w:val="22"/>
                <w:szCs w:val="22"/>
              </w:rPr>
              <w:lastRenderedPageBreak/>
              <w:t>Weaknesses</w:t>
            </w:r>
          </w:p>
        </w:tc>
        <w:tc>
          <w:tcPr>
            <w:tcW w:w="7513" w:type="dxa"/>
            <w:vAlign w:val="center"/>
          </w:tcPr>
          <w:p w14:paraId="59EA184B" w14:textId="77777777" w:rsidR="00463F40" w:rsidRDefault="00463F40">
            <w:pPr>
              <w:spacing w:before="40" w:after="40"/>
              <w:rPr>
                <w:sz w:val="22"/>
                <w:szCs w:val="22"/>
              </w:rPr>
            </w:pPr>
          </w:p>
          <w:p w14:paraId="04B2E63E" w14:textId="77777777" w:rsidR="0081601B" w:rsidRDefault="0081601B">
            <w:pPr>
              <w:spacing w:before="40" w:after="40"/>
              <w:rPr>
                <w:sz w:val="22"/>
                <w:szCs w:val="22"/>
              </w:rPr>
            </w:pPr>
          </w:p>
          <w:p w14:paraId="5E3788B3" w14:textId="77777777" w:rsidR="008F2AB1" w:rsidRDefault="008F2AB1">
            <w:pPr>
              <w:spacing w:before="40" w:after="40"/>
              <w:rPr>
                <w:sz w:val="22"/>
                <w:szCs w:val="22"/>
              </w:rPr>
            </w:pPr>
          </w:p>
          <w:p w14:paraId="1384335D" w14:textId="77777777" w:rsidR="0081601B" w:rsidRPr="004F4330" w:rsidRDefault="0081601B">
            <w:pPr>
              <w:spacing w:before="40" w:after="40"/>
              <w:rPr>
                <w:sz w:val="22"/>
                <w:szCs w:val="22"/>
              </w:rPr>
            </w:pPr>
          </w:p>
        </w:tc>
      </w:tr>
    </w:tbl>
    <w:p w14:paraId="65852EAD" w14:textId="77777777" w:rsidR="00463F40" w:rsidRPr="004F4330" w:rsidRDefault="00463F40">
      <w:pPr>
        <w:rPr>
          <w:sz w:val="22"/>
          <w:szCs w:val="22"/>
        </w:rPr>
      </w:pPr>
    </w:p>
    <w:p w14:paraId="415C9676" w14:textId="77777777"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14:paraId="5200F0CA" w14:textId="77777777" w:rsidTr="00AA6262">
        <w:trPr>
          <w:trHeight w:val="275"/>
        </w:trPr>
        <w:tc>
          <w:tcPr>
            <w:tcW w:w="1242" w:type="dxa"/>
            <w:shd w:val="pct10" w:color="auto" w:fill="FFFFFF"/>
          </w:tcPr>
          <w:p w14:paraId="18051120" w14:textId="77777777"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14:paraId="156EAD74" w14:textId="77777777" w:rsidR="00463F40" w:rsidRPr="004F4330" w:rsidRDefault="00463F40" w:rsidP="00AA6262">
            <w:pPr>
              <w:keepNext/>
              <w:keepLines/>
              <w:spacing w:before="80" w:after="80"/>
              <w:rPr>
                <w:sz w:val="22"/>
                <w:szCs w:val="22"/>
              </w:rPr>
            </w:pPr>
          </w:p>
        </w:tc>
      </w:tr>
      <w:tr w:rsidR="00463F40" w:rsidRPr="004F4330" w14:paraId="1E7C6A92" w14:textId="77777777" w:rsidTr="00AA6262">
        <w:tc>
          <w:tcPr>
            <w:tcW w:w="1242" w:type="dxa"/>
            <w:shd w:val="pct10" w:color="auto" w:fill="FFFFFF"/>
          </w:tcPr>
          <w:p w14:paraId="09225153" w14:textId="77777777"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14:paraId="04968BC3" w14:textId="77777777" w:rsidR="00463F40" w:rsidRPr="004F4330" w:rsidRDefault="00463F40" w:rsidP="00AA6262">
            <w:pPr>
              <w:keepNext/>
              <w:keepLines/>
              <w:spacing w:before="80" w:after="80"/>
              <w:rPr>
                <w:sz w:val="22"/>
                <w:szCs w:val="22"/>
              </w:rPr>
            </w:pPr>
          </w:p>
        </w:tc>
      </w:tr>
      <w:tr w:rsidR="00463F40" w:rsidRPr="004F4330" w14:paraId="413A7A28" w14:textId="77777777" w:rsidTr="00AA6262">
        <w:tc>
          <w:tcPr>
            <w:tcW w:w="1242" w:type="dxa"/>
            <w:shd w:val="pct10" w:color="auto" w:fill="FFFFFF"/>
          </w:tcPr>
          <w:p w14:paraId="26111565" w14:textId="77777777"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14:paraId="786E7990" w14:textId="77777777" w:rsidR="00463F40" w:rsidRPr="004F4330" w:rsidRDefault="00463F40" w:rsidP="00AA6262">
            <w:pPr>
              <w:keepNext/>
              <w:keepLines/>
              <w:spacing w:before="80" w:after="80"/>
              <w:rPr>
                <w:sz w:val="22"/>
                <w:szCs w:val="22"/>
              </w:rPr>
            </w:pPr>
          </w:p>
        </w:tc>
      </w:tr>
    </w:tbl>
    <w:p w14:paraId="7B6D1949" w14:textId="77777777" w:rsidR="00AA6262" w:rsidRDefault="00AA6262" w:rsidP="00AA6262">
      <w:pPr>
        <w:spacing w:before="960" w:after="240"/>
        <w:jc w:val="center"/>
        <w:rPr>
          <w:b/>
          <w:sz w:val="28"/>
          <w:szCs w:val="28"/>
        </w:rPr>
      </w:pPr>
    </w:p>
    <w:p w14:paraId="236FEDAC" w14:textId="77777777"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885848">
        <w:rPr>
          <w:b/>
          <w:sz w:val="28"/>
          <w:szCs w:val="28"/>
        </w:rPr>
        <w:t xml:space="preserve"> FOR A FEE BASED CONTRACT</w:t>
      </w:r>
    </w:p>
    <w:p w14:paraId="10B5DC05" w14:textId="77777777" w:rsidR="00BF1EB6" w:rsidRDefault="00BF1EB6" w:rsidP="00AA6262">
      <w:pPr>
        <w:jc w:val="both"/>
        <w:rPr>
          <w:sz w:val="22"/>
        </w:rPr>
      </w:pPr>
    </w:p>
    <w:p w14:paraId="17FDA58C" w14:textId="64404577" w:rsidR="003841DD"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14:paraId="78C498F7" w14:textId="77777777" w:rsidR="003841DD" w:rsidRDefault="003841DD" w:rsidP="00AA6262">
      <w:pPr>
        <w:jc w:val="both"/>
        <w:rPr>
          <w:sz w:val="22"/>
        </w:rPr>
      </w:pPr>
    </w:p>
    <w:p w14:paraId="292D22E9" w14:textId="77777777"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14:paraId="43A0FCC4" w14:textId="77777777" w:rsidR="003841DD" w:rsidRPr="004F4330" w:rsidRDefault="003841DD" w:rsidP="00AA6262">
      <w:pPr>
        <w:jc w:val="both"/>
        <w:rPr>
          <w:sz w:val="22"/>
        </w:rPr>
      </w:pPr>
    </w:p>
    <w:p w14:paraId="120DC6EB" w14:textId="77777777"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B3A53">
        <w:rPr>
          <w:sz w:val="22"/>
        </w:rPr>
        <w:t>e</w:t>
      </w:r>
      <w:r w:rsidRPr="004F4330">
        <w:rPr>
          <w:sz w:val="22"/>
        </w:rPr>
        <w:t xml:space="preserve">valuation </w:t>
      </w:r>
      <w:r w:rsidR="00CB3A53">
        <w:rPr>
          <w:sz w:val="22"/>
        </w:rPr>
        <w:t>c</w:t>
      </w:r>
      <w:r w:rsidRPr="004F4330">
        <w:rPr>
          <w:sz w:val="22"/>
        </w:rPr>
        <w:t>ommittee. The justifications must relate to the description of the project needs in the terms of reference and, for the key experts, to the profile descriptions included in it. Evaluators must therefore make comments in the strengths and weaknesses boxes.</w:t>
      </w:r>
    </w:p>
    <w:p w14:paraId="3594E570" w14:textId="77777777" w:rsidR="00463F40" w:rsidRPr="004F4330" w:rsidRDefault="00463F40" w:rsidP="00AA6262">
      <w:pPr>
        <w:spacing w:after="120"/>
        <w:jc w:val="both"/>
        <w:rPr>
          <w:sz w:val="22"/>
        </w:rPr>
      </w:pPr>
      <w:r w:rsidRPr="004F4330">
        <w:rPr>
          <w:sz w:val="22"/>
        </w:rPr>
        <w:t xml:space="preserve">The assessments made will be discussed in the evaluation meeting(s) and each evaluator may </w:t>
      </w:r>
      <w:proofErr w:type="gramStart"/>
      <w:r w:rsidRPr="004F4330">
        <w:rPr>
          <w:sz w:val="22"/>
        </w:rPr>
        <w:t>make adjustments to</w:t>
      </w:r>
      <w:proofErr w:type="gramEnd"/>
      <w:r w:rsidRPr="004F4330">
        <w:rPr>
          <w:sz w:val="22"/>
        </w:rPr>
        <w:t xml:space="preserve"> the initial assessments after this discussion.</w:t>
      </w:r>
    </w:p>
    <w:p w14:paraId="2C32B8C7" w14:textId="77777777" w:rsidR="00463F40" w:rsidRPr="001E2CBF" w:rsidRDefault="00463F40" w:rsidP="00AA6262">
      <w:pPr>
        <w:spacing w:after="120"/>
        <w:jc w:val="both"/>
        <w:rPr>
          <w:sz w:val="22"/>
        </w:rPr>
      </w:pPr>
      <w:r w:rsidRPr="004F4330">
        <w:rPr>
          <w:sz w:val="22"/>
        </w:rPr>
        <w:t>If interviews are held</w:t>
      </w:r>
      <w:r w:rsidR="0099459C">
        <w:rPr>
          <w:sz w:val="22"/>
        </w:rPr>
        <w:t xml:space="preserve"> and</w:t>
      </w:r>
      <w:r w:rsidR="0033540B">
        <w:rPr>
          <w:sz w:val="22"/>
        </w:rPr>
        <w:t>/or</w:t>
      </w:r>
      <w:r w:rsidR="0099459C">
        <w:rPr>
          <w:sz w:val="22"/>
        </w:rPr>
        <w:t xml:space="preserve"> references are verified</w:t>
      </w:r>
      <w:r w:rsidRPr="004F4330">
        <w:rPr>
          <w:sz w:val="22"/>
        </w:rPr>
        <w:t xml:space="preserve">, each evaluator may revise his/her assessment of individual key experts </w:t>
      </w:r>
      <w:proofErr w:type="gramStart"/>
      <w:r w:rsidRPr="001E2CBF">
        <w:rPr>
          <w:sz w:val="22"/>
        </w:rPr>
        <w:t>on the basis of</w:t>
      </w:r>
      <w:proofErr w:type="gramEnd"/>
      <w:r w:rsidRPr="001E2CBF">
        <w:rPr>
          <w:sz w:val="22"/>
        </w:rPr>
        <w:t xml:space="preserve"> these.</w:t>
      </w:r>
    </w:p>
    <w:p w14:paraId="30E781E3" w14:textId="77777777" w:rsidR="00C032D4" w:rsidRDefault="00656C51" w:rsidP="00AA6262">
      <w:pPr>
        <w:spacing w:after="120"/>
        <w:jc w:val="both"/>
        <w:rPr>
          <w:sz w:val="22"/>
        </w:rPr>
      </w:pPr>
      <w:r w:rsidRPr="001E2CBF">
        <w:rPr>
          <w:sz w:val="22"/>
        </w:rPr>
        <w:t>Any adjustments or revised score must be justified and recorded in the evaluation report.</w:t>
      </w:r>
    </w:p>
    <w:p w14:paraId="3C6EA1E7" w14:textId="77777777" w:rsidR="00667FB8" w:rsidRPr="00F50969" w:rsidRDefault="00667FB8" w:rsidP="00AA6262">
      <w:pPr>
        <w:rPr>
          <w:sz w:val="22"/>
          <w:szCs w:val="22"/>
        </w:rPr>
      </w:pPr>
    </w:p>
    <w:p w14:paraId="7B45FCD9" w14:textId="77777777" w:rsidR="000C4AF0" w:rsidRPr="00B05065" w:rsidRDefault="000C4AF0" w:rsidP="00AA6262">
      <w:pPr>
        <w:rPr>
          <w:b/>
          <w:sz w:val="22"/>
          <w:szCs w:val="22"/>
        </w:rPr>
      </w:pPr>
      <w:r w:rsidRPr="00B05065">
        <w:rPr>
          <w:b/>
          <w:sz w:val="22"/>
          <w:szCs w:val="22"/>
        </w:rPr>
        <w:t>Evaluation of the involvement of all members of the consortium:</w:t>
      </w:r>
    </w:p>
    <w:p w14:paraId="4701FA2E" w14:textId="77777777" w:rsidR="000C4AF0" w:rsidRDefault="000C4AF0" w:rsidP="00AA6262">
      <w:pPr>
        <w:rPr>
          <w:sz w:val="22"/>
          <w:szCs w:val="22"/>
        </w:rPr>
      </w:pPr>
    </w:p>
    <w:p w14:paraId="31E79F89" w14:textId="77777777" w:rsidR="00E82FC5" w:rsidRDefault="00E82FC5" w:rsidP="005106F2">
      <w:pPr>
        <w:jc w:val="both"/>
        <w:rPr>
          <w:sz w:val="22"/>
          <w:szCs w:val="22"/>
        </w:rPr>
      </w:pPr>
      <w:r>
        <w:rPr>
          <w:sz w:val="22"/>
          <w:szCs w:val="22"/>
        </w:rPr>
        <w:t xml:space="preserve">The tender shall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B3A53">
        <w:rPr>
          <w:sz w:val="22"/>
          <w:szCs w:val="22"/>
        </w:rPr>
        <w:t>‘</w:t>
      </w:r>
      <w:r w:rsidR="000C4AF0">
        <w:rPr>
          <w:sz w:val="22"/>
          <w:szCs w:val="22"/>
        </w:rPr>
        <w:t>involvement of the consortium</w:t>
      </w:r>
      <w:r w:rsidR="00CB3A53">
        <w:rPr>
          <w:sz w:val="22"/>
          <w:szCs w:val="22"/>
        </w:rPr>
        <w:t>’</w:t>
      </w:r>
      <w:r w:rsidR="000C4AF0">
        <w:rPr>
          <w:sz w:val="22"/>
          <w:szCs w:val="22"/>
        </w:rPr>
        <w:t>.</w:t>
      </w:r>
      <w:r w:rsidRPr="00E82FC5">
        <w:rPr>
          <w:sz w:val="22"/>
          <w:szCs w:val="22"/>
        </w:rPr>
        <w:t xml:space="preserve"> </w:t>
      </w:r>
    </w:p>
    <w:p w14:paraId="1DE02908" w14:textId="77777777" w:rsidR="000C4AF0" w:rsidRDefault="000C4AF0" w:rsidP="00AA6262">
      <w:pPr>
        <w:rPr>
          <w:sz w:val="22"/>
          <w:szCs w:val="22"/>
        </w:rPr>
      </w:pPr>
    </w:p>
    <w:p w14:paraId="3B92DEB7" w14:textId="77777777"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14:paraId="0C76DEE9" w14:textId="77777777" w:rsidR="00C032D4" w:rsidRDefault="00C032D4" w:rsidP="00AA6262">
      <w:pPr>
        <w:rPr>
          <w:b/>
          <w:sz w:val="22"/>
          <w:szCs w:val="22"/>
        </w:rPr>
      </w:pPr>
    </w:p>
    <w:p w14:paraId="47524E9C" w14:textId="77777777" w:rsidR="00340C71" w:rsidRDefault="00C032D4" w:rsidP="005106F2">
      <w:pPr>
        <w:jc w:val="both"/>
        <w:rPr>
          <w:sz w:val="22"/>
          <w:szCs w:val="22"/>
        </w:rPr>
      </w:pPr>
      <w:r w:rsidRPr="00CA6516">
        <w:rPr>
          <w:sz w:val="22"/>
          <w:szCs w:val="22"/>
        </w:rPr>
        <w:t xml:space="preserve">The tenderer shall give a description of the support facilities </w:t>
      </w:r>
      <w:r w:rsidR="00013C49">
        <w:rPr>
          <w:sz w:val="22"/>
          <w:szCs w:val="22"/>
        </w:rPr>
        <w:t xml:space="preserve">(back-stopping) </w:t>
      </w:r>
      <w:r w:rsidRPr="00CA6516">
        <w:rPr>
          <w:sz w:val="22"/>
          <w:szCs w:val="22"/>
        </w:rPr>
        <w:t xml:space="preserve">that they will provide to their team of experts during the implementation of the contract.  </w:t>
      </w:r>
    </w:p>
    <w:p w14:paraId="3B9E98D4" w14:textId="77777777" w:rsidR="00340C71" w:rsidRDefault="00340C71" w:rsidP="005106F2">
      <w:pPr>
        <w:jc w:val="both"/>
        <w:rPr>
          <w:sz w:val="22"/>
          <w:szCs w:val="22"/>
        </w:rPr>
      </w:pPr>
    </w:p>
    <w:p w14:paraId="4E59D4E8" w14:textId="77777777" w:rsidR="00013C49" w:rsidRDefault="00C032D4" w:rsidP="005106F2">
      <w:pPr>
        <w:jc w:val="both"/>
        <w:rPr>
          <w:sz w:val="22"/>
          <w:szCs w:val="22"/>
        </w:rPr>
      </w:pPr>
      <w:r w:rsidRPr="00CA6516">
        <w:rPr>
          <w:sz w:val="22"/>
          <w:szCs w:val="22"/>
        </w:rPr>
        <w:t xml:space="preserve">The </w:t>
      </w:r>
      <w:r w:rsidR="006D0A06">
        <w:rPr>
          <w:sz w:val="22"/>
          <w:szCs w:val="22"/>
        </w:rPr>
        <w:t xml:space="preserve">description of the </w:t>
      </w:r>
      <w:r w:rsidRPr="00CA6516">
        <w:rPr>
          <w:sz w:val="22"/>
          <w:szCs w:val="22"/>
        </w:rPr>
        <w:t xml:space="preserve">back-up function should </w:t>
      </w:r>
      <w:r w:rsidR="006D0A06" w:rsidRPr="006D0A06">
        <w:rPr>
          <w:sz w:val="22"/>
          <w:szCs w:val="22"/>
        </w:rPr>
        <w:t>includ</w:t>
      </w:r>
      <w:r w:rsidR="006D0A06">
        <w:rPr>
          <w:sz w:val="22"/>
          <w:szCs w:val="22"/>
        </w:rPr>
        <w:t>e</w:t>
      </w:r>
      <w:r w:rsidR="006D0A06" w:rsidRPr="006D0A06">
        <w:rPr>
          <w:sz w:val="22"/>
          <w:szCs w:val="22"/>
        </w:rPr>
        <w:t xml:space="preserve"> </w:t>
      </w:r>
      <w:r w:rsidR="006D0A06">
        <w:rPr>
          <w:sz w:val="22"/>
          <w:szCs w:val="22"/>
        </w:rPr>
        <w:t xml:space="preserve">a </w:t>
      </w:r>
      <w:r w:rsidRPr="00CA6516">
        <w:rPr>
          <w:sz w:val="22"/>
          <w:szCs w:val="22"/>
        </w:rPr>
        <w:t xml:space="preserve">list of staff, units, </w:t>
      </w:r>
      <w:r w:rsidR="00013C49">
        <w:rPr>
          <w:sz w:val="22"/>
          <w:szCs w:val="22"/>
        </w:rPr>
        <w:t>capacity of permanent staff regularly intervening as experts on similar projects, provision of expertise in the region/country o</w:t>
      </w:r>
      <w:r w:rsidR="00E9628E">
        <w:rPr>
          <w:sz w:val="22"/>
          <w:szCs w:val="22"/>
        </w:rPr>
        <w:t>f</w:t>
      </w:r>
      <w:r w:rsidR="00013C49">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w:t>
      </w:r>
      <w:proofErr w:type="gramStart"/>
      <w:r w:rsidR="00013C49">
        <w:rPr>
          <w:sz w:val="22"/>
          <w:szCs w:val="22"/>
        </w:rPr>
        <w:t>consortium</w:t>
      </w:r>
      <w:proofErr w:type="gramEnd"/>
    </w:p>
    <w:p w14:paraId="6749A497" w14:textId="77777777" w:rsidR="00013C49" w:rsidRDefault="00013C49" w:rsidP="005106F2">
      <w:pPr>
        <w:jc w:val="both"/>
        <w:rPr>
          <w:sz w:val="22"/>
          <w:szCs w:val="22"/>
        </w:rPr>
      </w:pPr>
    </w:p>
    <w:p w14:paraId="0F3C2CAB" w14:textId="77777777" w:rsidR="00013C49" w:rsidRDefault="00013C49" w:rsidP="005106F2">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340C71">
        <w:rPr>
          <w:sz w:val="22"/>
          <w:szCs w:val="22"/>
        </w:rPr>
        <w:t>s</w:t>
      </w:r>
      <w:r>
        <w:rPr>
          <w:sz w:val="22"/>
          <w:szCs w:val="22"/>
        </w:rPr>
        <w:t xml:space="preserve">t, a service contractor which </w:t>
      </w:r>
      <w:r w:rsidR="00FE430E">
        <w:rPr>
          <w:sz w:val="22"/>
          <w:szCs w:val="22"/>
        </w:rPr>
        <w:t>is</w:t>
      </w:r>
      <w:r>
        <w:rPr>
          <w:sz w:val="22"/>
          <w:szCs w:val="22"/>
        </w:rPr>
        <w:t xml:space="preserve"> exclusively employing free-lance experts (i.e. non-permanent) should be considered to have a less robust backstopping capacity.  </w:t>
      </w:r>
    </w:p>
    <w:p w14:paraId="128A609C" w14:textId="77777777" w:rsidR="00013C49" w:rsidRDefault="00013C49" w:rsidP="005106F2">
      <w:pPr>
        <w:jc w:val="both"/>
        <w:rPr>
          <w:sz w:val="22"/>
          <w:szCs w:val="22"/>
        </w:rPr>
      </w:pPr>
    </w:p>
    <w:p w14:paraId="61A8F4E5" w14:textId="77777777" w:rsidR="00013C49" w:rsidRDefault="00013C49" w:rsidP="005106F2">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14:paraId="29C7E62F" w14:textId="77777777" w:rsidR="00013C49" w:rsidRDefault="00013C49" w:rsidP="005106F2">
      <w:pPr>
        <w:jc w:val="both"/>
        <w:rPr>
          <w:sz w:val="22"/>
          <w:szCs w:val="22"/>
        </w:rPr>
      </w:pPr>
    </w:p>
    <w:p w14:paraId="74D66F9D" w14:textId="77777777" w:rsidR="00013C49" w:rsidRDefault="00013C49" w:rsidP="005106F2">
      <w:pPr>
        <w:jc w:val="both"/>
        <w:rPr>
          <w:sz w:val="22"/>
          <w:szCs w:val="22"/>
        </w:rPr>
      </w:pPr>
      <w:r>
        <w:rPr>
          <w:sz w:val="22"/>
          <w:szCs w:val="22"/>
        </w:rPr>
        <w:t xml:space="preserve">If the tenderer </w:t>
      </w:r>
      <w:r w:rsidR="00E9628E">
        <w:rPr>
          <w:sz w:val="22"/>
          <w:szCs w:val="22"/>
        </w:rPr>
        <w:t xml:space="preserve">has design, research, laboratory or even innovation function, or whether it collaborates with academic research </w:t>
      </w:r>
      <w:proofErr w:type="gramStart"/>
      <w:r w:rsidR="00E9628E">
        <w:rPr>
          <w:sz w:val="22"/>
          <w:szCs w:val="22"/>
        </w:rPr>
        <w:t xml:space="preserve">centre, </w:t>
      </w:r>
      <w:r>
        <w:rPr>
          <w:sz w:val="22"/>
          <w:szCs w:val="22"/>
        </w:rPr>
        <w:t xml:space="preserve"> it</w:t>
      </w:r>
      <w:proofErr w:type="gramEnd"/>
      <w:r>
        <w:rPr>
          <w:sz w:val="22"/>
          <w:szCs w:val="22"/>
        </w:rPr>
        <w:t xml:space="preserve"> may be considered an advantage. </w:t>
      </w:r>
    </w:p>
    <w:p w14:paraId="775BEE39" w14:textId="77777777" w:rsidR="00BF1EB6" w:rsidRDefault="00BF1EB6" w:rsidP="005106F2">
      <w:pPr>
        <w:jc w:val="both"/>
        <w:rPr>
          <w:sz w:val="22"/>
          <w:szCs w:val="22"/>
        </w:rPr>
      </w:pPr>
    </w:p>
    <w:p w14:paraId="4897281A" w14:textId="77777777" w:rsidR="00BF1EB6" w:rsidRPr="00C032D4" w:rsidRDefault="00BF1EB6" w:rsidP="005106F2">
      <w:pPr>
        <w:jc w:val="both"/>
        <w:rPr>
          <w:sz w:val="22"/>
          <w:szCs w:val="22"/>
        </w:rPr>
      </w:pPr>
    </w:p>
    <w:p w14:paraId="6184D25E" w14:textId="77777777" w:rsidR="000C4AF0" w:rsidRDefault="000C4AF0" w:rsidP="00AA6262">
      <w:pPr>
        <w:rPr>
          <w:sz w:val="22"/>
          <w:szCs w:val="22"/>
        </w:rPr>
      </w:pPr>
    </w:p>
    <w:p w14:paraId="3F875590" w14:textId="77777777" w:rsidR="000C4AF0" w:rsidRPr="00B05065" w:rsidRDefault="000C4AF0" w:rsidP="00AA6262">
      <w:pPr>
        <w:rPr>
          <w:b/>
          <w:sz w:val="22"/>
          <w:szCs w:val="22"/>
        </w:rPr>
      </w:pPr>
      <w:r w:rsidRPr="00B05065">
        <w:rPr>
          <w:b/>
          <w:sz w:val="22"/>
          <w:szCs w:val="22"/>
        </w:rPr>
        <w:lastRenderedPageBreak/>
        <w:t>Evaluation of experts:</w:t>
      </w:r>
    </w:p>
    <w:p w14:paraId="45EA40FD" w14:textId="77777777" w:rsidR="000C4AF0" w:rsidRDefault="000C4AF0" w:rsidP="00AA6262">
      <w:pPr>
        <w:rPr>
          <w:sz w:val="22"/>
          <w:szCs w:val="22"/>
        </w:rPr>
      </w:pPr>
    </w:p>
    <w:p w14:paraId="46CC1548" w14:textId="77777777" w:rsidR="00667FB8"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14:paraId="1E595029" w14:textId="77777777" w:rsidR="00707F5A" w:rsidRDefault="00707F5A" w:rsidP="00AA6262">
      <w:pPr>
        <w:rPr>
          <w:sz w:val="22"/>
          <w:szCs w:val="22"/>
        </w:rPr>
      </w:pPr>
    </w:p>
    <w:p w14:paraId="6365090A" w14:textId="77777777" w:rsidR="00707F5A" w:rsidRPr="001B4EDE" w:rsidRDefault="00707F5A" w:rsidP="0020389D">
      <w:pPr>
        <w:jc w:val="both"/>
        <w:rPr>
          <w:color w:val="000000"/>
          <w:sz w:val="22"/>
          <w:szCs w:val="22"/>
        </w:rPr>
      </w:pPr>
      <w:r w:rsidRPr="001B4EDE">
        <w:rPr>
          <w:color w:val="000000"/>
          <w:sz w:val="22"/>
          <w:szCs w:val="22"/>
        </w:rPr>
        <w:t xml:space="preserve">Note that civil servants and other staff of the public administration of the </w:t>
      </w:r>
      <w:r w:rsidR="00095005" w:rsidRPr="001B4EDE">
        <w:rPr>
          <w:color w:val="000000"/>
          <w:sz w:val="22"/>
          <w:szCs w:val="22"/>
        </w:rPr>
        <w:t>partner</w:t>
      </w:r>
      <w:r w:rsidRPr="001B4EDE">
        <w:rPr>
          <w:color w:val="000000"/>
          <w:sz w:val="22"/>
          <w:szCs w:val="22"/>
        </w:rPr>
        <w:t xml:space="preserve"> country shall only be approved to work as experts if well justified. The justification should be submitted with the tender and shall include information on the added value the expert </w:t>
      </w:r>
      <w:proofErr w:type="gramStart"/>
      <w:r w:rsidRPr="001B4EDE">
        <w:rPr>
          <w:color w:val="000000"/>
          <w:sz w:val="22"/>
          <w:szCs w:val="22"/>
        </w:rPr>
        <w:t>will bring</w:t>
      </w:r>
      <w:r w:rsidR="0020389D" w:rsidRPr="001B4EDE">
        <w:rPr>
          <w:color w:val="000000"/>
          <w:sz w:val="22"/>
          <w:szCs w:val="22"/>
        </w:rPr>
        <w:t>,</w:t>
      </w:r>
      <w:proofErr w:type="gramEnd"/>
      <w:r w:rsidR="0020389D" w:rsidRPr="001B4EDE">
        <w:rPr>
          <w:color w:val="000000"/>
          <w:sz w:val="22"/>
          <w:szCs w:val="22"/>
        </w:rPr>
        <w:t xml:space="preserve"> </w:t>
      </w:r>
      <w:r w:rsidR="0020389D" w:rsidRPr="001B4EDE">
        <w:rPr>
          <w:color w:val="000000"/>
          <w:sz w:val="22"/>
          <w:szCs w:val="22"/>
          <w:u w:val="single"/>
        </w:rPr>
        <w:t xml:space="preserve">on any potential interference or conflict of interest of the proposed expert in his/her function as expert and his/her present or previous functions working as civil servant, </w:t>
      </w:r>
      <w:r w:rsidRPr="001B4EDE">
        <w:rPr>
          <w:color w:val="000000"/>
          <w:sz w:val="22"/>
          <w:szCs w:val="22"/>
        </w:rPr>
        <w:t xml:space="preserve">as well as proof that the expert is </w:t>
      </w:r>
      <w:r w:rsidR="0074790D">
        <w:rPr>
          <w:color w:val="000000"/>
          <w:sz w:val="22"/>
          <w:szCs w:val="22"/>
        </w:rPr>
        <w:t>seconded</w:t>
      </w:r>
      <w:r w:rsidR="0074790D" w:rsidRPr="001B4EDE">
        <w:rPr>
          <w:color w:val="000000"/>
          <w:sz w:val="22"/>
          <w:szCs w:val="22"/>
        </w:rPr>
        <w:t xml:space="preserve"> </w:t>
      </w:r>
      <w:r w:rsidRPr="001B4EDE">
        <w:rPr>
          <w:color w:val="000000"/>
          <w:sz w:val="22"/>
          <w:szCs w:val="22"/>
        </w:rPr>
        <w:t>or on personal leave.</w:t>
      </w:r>
    </w:p>
    <w:p w14:paraId="36189DCC" w14:textId="77777777" w:rsidR="00667FB8" w:rsidRPr="001B4EDE" w:rsidRDefault="00667FB8" w:rsidP="00AA6262">
      <w:pPr>
        <w:rPr>
          <w:color w:val="000000"/>
          <w:sz w:val="22"/>
          <w:szCs w:val="22"/>
        </w:rPr>
      </w:pPr>
    </w:p>
    <w:p w14:paraId="696A7ACA" w14:textId="77777777" w:rsidR="00667FB8" w:rsidRPr="006E4FDC" w:rsidRDefault="00F70D2C" w:rsidP="00AA6262">
      <w:pPr>
        <w:pStyle w:val="Style11ptJustifiedAfter12pt"/>
      </w:pPr>
      <w:r>
        <w:rPr>
          <w:szCs w:val="22"/>
        </w:rPr>
        <w:t>Key-e</w:t>
      </w:r>
      <w:r w:rsidR="00667FB8" w:rsidRPr="006E4FDC">
        <w:rPr>
          <w:szCs w:val="22"/>
        </w:rPr>
        <w:t>xpert</w:t>
      </w:r>
      <w:r w:rsidR="00667FB8">
        <w:rPr>
          <w:szCs w:val="22"/>
        </w:rPr>
        <w:t>s</w:t>
      </w:r>
      <w:r w:rsidR="00667FB8" w:rsidRPr="006E4FDC">
        <w:rPr>
          <w:szCs w:val="22"/>
        </w:rPr>
        <w:t xml:space="preserve"> should be </w:t>
      </w:r>
      <w:r w:rsidR="00667FB8">
        <w:rPr>
          <w:szCs w:val="22"/>
        </w:rPr>
        <w:t xml:space="preserve">scored against </w:t>
      </w:r>
      <w:r w:rsidR="00667FB8" w:rsidRPr="006E4FDC">
        <w:rPr>
          <w:szCs w:val="22"/>
        </w:rPr>
        <w:t xml:space="preserve">the requirements stated in the </w:t>
      </w:r>
      <w:r w:rsidR="00CB3A53">
        <w:rPr>
          <w:szCs w:val="22"/>
        </w:rPr>
        <w:t>t</w:t>
      </w:r>
      <w:r w:rsidR="00667FB8" w:rsidRPr="006E4FDC">
        <w:rPr>
          <w:szCs w:val="22"/>
        </w:rPr>
        <w:t xml:space="preserve">erms of </w:t>
      </w:r>
      <w:r w:rsidR="00CB3A53">
        <w:rPr>
          <w:szCs w:val="22"/>
        </w:rPr>
        <w:t>r</w:t>
      </w:r>
      <w:r w:rsidR="00667FB8" w:rsidRPr="006E4FDC">
        <w:rPr>
          <w:szCs w:val="22"/>
        </w:rPr>
        <w:t>eference.</w:t>
      </w:r>
      <w:r w:rsidR="00667FB8">
        <w:rPr>
          <w:szCs w:val="22"/>
        </w:rPr>
        <w:t xml:space="preserve"> </w:t>
      </w:r>
      <w:r w:rsidR="00667FB8" w:rsidRPr="006E4FDC">
        <w:t xml:space="preserve">The tenderers must provide </w:t>
      </w:r>
      <w:r w:rsidR="00667FB8">
        <w:t xml:space="preserve">documentary </w:t>
      </w:r>
      <w:r w:rsidR="00667FB8" w:rsidRPr="006E4FDC">
        <w:t xml:space="preserve">proof for the key experts proposed. This includes copies of the diplomas </w:t>
      </w:r>
      <w:r w:rsidR="00667FB8">
        <w:t xml:space="preserve">referred to </w:t>
      </w:r>
      <w:r w:rsidR="00667FB8" w:rsidRPr="006E4FDC">
        <w:t xml:space="preserve">in the CV and employers’ certificates or references proving the professional experience </w:t>
      </w:r>
      <w:r w:rsidR="00667FB8">
        <w:t xml:space="preserve">stated </w:t>
      </w:r>
      <w:r w:rsidR="00667FB8" w:rsidRPr="006E4FDC">
        <w:t>in the CV. If missing proofs are requested</w:t>
      </w:r>
      <w:r w:rsidR="00667FB8">
        <w:t>, as a clarification of the technical offer,</w:t>
      </w:r>
      <w:r w:rsidR="00667FB8" w:rsidRPr="006E4FDC">
        <w:t xml:space="preserve"> it should only be for the relevant experience and diplomas which are among the requirements in the </w:t>
      </w:r>
      <w:r w:rsidR="00CB3A53">
        <w:t>t</w:t>
      </w:r>
      <w:r w:rsidR="00667FB8" w:rsidRPr="006E4FDC">
        <w:t xml:space="preserve">erms of </w:t>
      </w:r>
      <w:r w:rsidR="00CB3A53">
        <w:t>r</w:t>
      </w:r>
      <w:r w:rsidR="00667FB8" w:rsidRPr="006E4FDC">
        <w:t>eference.</w:t>
      </w:r>
      <w:r w:rsidR="00667FB8">
        <w:t xml:space="preserve"> </w:t>
      </w:r>
      <w:r w:rsidR="00667FB8" w:rsidRPr="006E4FDC">
        <w:rPr>
          <w:szCs w:val="22"/>
        </w:rPr>
        <w:t xml:space="preserve">Only diplomas and experience </w:t>
      </w:r>
      <w:r w:rsidR="00667FB8">
        <w:rPr>
          <w:szCs w:val="22"/>
        </w:rPr>
        <w:t xml:space="preserve">supported by documentary </w:t>
      </w:r>
      <w:r w:rsidR="00667FB8" w:rsidRPr="006E4FDC">
        <w:rPr>
          <w:szCs w:val="22"/>
        </w:rPr>
        <w:t xml:space="preserve">proof </w:t>
      </w:r>
      <w:r w:rsidR="00667FB8">
        <w:rPr>
          <w:szCs w:val="22"/>
        </w:rPr>
        <w:t>should</w:t>
      </w:r>
      <w:r w:rsidR="00667FB8" w:rsidRPr="006E4FDC">
        <w:rPr>
          <w:szCs w:val="22"/>
        </w:rPr>
        <w:t xml:space="preserve"> be taken into </w:t>
      </w:r>
      <w:proofErr w:type="gramStart"/>
      <w:r w:rsidR="00667FB8" w:rsidRPr="006E4FDC">
        <w:rPr>
          <w:szCs w:val="22"/>
        </w:rPr>
        <w:t>account</w:t>
      </w:r>
      <w:proofErr w:type="gramEnd"/>
    </w:p>
    <w:p w14:paraId="34F595DD" w14:textId="77777777" w:rsidR="00667FB8" w:rsidRPr="00F50969" w:rsidRDefault="00667FB8" w:rsidP="00AA6262">
      <w:pPr>
        <w:rPr>
          <w:sz w:val="22"/>
          <w:szCs w:val="22"/>
        </w:rPr>
      </w:pPr>
    </w:p>
    <w:p w14:paraId="4C830A23" w14:textId="77777777" w:rsidR="00667FB8" w:rsidRPr="00F50969" w:rsidRDefault="00667FB8" w:rsidP="00AA6262">
      <w:pPr>
        <w:jc w:val="both"/>
        <w:rPr>
          <w:sz w:val="22"/>
          <w:szCs w:val="22"/>
        </w:rPr>
      </w:pPr>
      <w:r w:rsidRPr="00F50969">
        <w:rPr>
          <w:sz w:val="22"/>
          <w:szCs w:val="22"/>
        </w:rPr>
        <w:t xml:space="preserve">For the key experts, the </w:t>
      </w:r>
      <w:r w:rsidR="00424225">
        <w:rPr>
          <w:sz w:val="22"/>
          <w:szCs w:val="22"/>
        </w:rPr>
        <w:t>60</w:t>
      </w:r>
      <w:r w:rsidRPr="00F50969">
        <w:rPr>
          <w:sz w:val="22"/>
          <w:szCs w:val="22"/>
        </w:rPr>
        <w:t xml:space="preserve">% could serve as a guideline. This means that </w:t>
      </w:r>
      <w:r w:rsidR="000C4AF0">
        <w:rPr>
          <w:sz w:val="22"/>
          <w:szCs w:val="22"/>
        </w:rPr>
        <w:t>when an</w:t>
      </w:r>
      <w:r w:rsidRPr="00F50969">
        <w:rPr>
          <w:sz w:val="22"/>
          <w:szCs w:val="22"/>
        </w:rPr>
        <w:t xml:space="preserve"> expert is technically acceptable </w:t>
      </w:r>
      <w:r w:rsidR="000C4AF0">
        <w:rPr>
          <w:sz w:val="22"/>
          <w:szCs w:val="22"/>
        </w:rPr>
        <w:t xml:space="preserve">on a particular criterion (when </w:t>
      </w:r>
      <w:r w:rsidRPr="00F50969">
        <w:rPr>
          <w:sz w:val="22"/>
          <w:szCs w:val="22"/>
        </w:rPr>
        <w:t>he/she fulfils the minimum requirement</w:t>
      </w:r>
      <w:r w:rsidR="000C4AF0">
        <w:rPr>
          <w:sz w:val="22"/>
          <w:szCs w:val="22"/>
        </w:rPr>
        <w:t xml:space="preserve"> for that criterion), </w:t>
      </w:r>
      <w:r w:rsidR="00424225">
        <w:rPr>
          <w:sz w:val="22"/>
          <w:szCs w:val="22"/>
        </w:rPr>
        <w:t>6</w:t>
      </w:r>
      <w:r w:rsidRPr="00F50969">
        <w:rPr>
          <w:sz w:val="22"/>
          <w:szCs w:val="22"/>
        </w:rPr>
        <w:t xml:space="preserve">0% of the </w:t>
      </w:r>
      <w:r w:rsidR="000C4AF0">
        <w:rPr>
          <w:sz w:val="22"/>
          <w:szCs w:val="22"/>
        </w:rPr>
        <w:t xml:space="preserve">maximum </w:t>
      </w:r>
      <w:r w:rsidRPr="00F50969">
        <w:rPr>
          <w:sz w:val="22"/>
          <w:szCs w:val="22"/>
        </w:rPr>
        <w:t>score</w:t>
      </w:r>
      <w:r w:rsidR="000C4AF0">
        <w:rPr>
          <w:sz w:val="22"/>
          <w:szCs w:val="22"/>
        </w:rPr>
        <w:t xml:space="preserve"> foreseen for that criterion should be allocated. If the expert exceeds the minimum requirement for that criterion, a percentage between </w:t>
      </w:r>
      <w:r w:rsidR="00424225">
        <w:rPr>
          <w:sz w:val="22"/>
          <w:szCs w:val="22"/>
        </w:rPr>
        <w:t xml:space="preserve">61 </w:t>
      </w:r>
      <w:r w:rsidR="000C4AF0">
        <w:rPr>
          <w:sz w:val="22"/>
          <w:szCs w:val="22"/>
        </w:rPr>
        <w:t xml:space="preserve">and 100% of the maximum score foreseen for that criterion should be allocated, depending on by how much the expert exceeds the minimum requirement. </w:t>
      </w:r>
    </w:p>
    <w:p w14:paraId="5A28CC29" w14:textId="77777777" w:rsidR="00667FB8" w:rsidRPr="00F50969" w:rsidRDefault="00667FB8" w:rsidP="00AA6262">
      <w:pPr>
        <w:rPr>
          <w:sz w:val="22"/>
          <w:szCs w:val="22"/>
        </w:rPr>
      </w:pPr>
    </w:p>
    <w:p w14:paraId="6A2D2CDD" w14:textId="77777777" w:rsidR="00667FB8" w:rsidRDefault="00667FB8" w:rsidP="00AA6262">
      <w:pPr>
        <w:jc w:val="both"/>
        <w:rPr>
          <w:sz w:val="22"/>
          <w:szCs w:val="22"/>
        </w:rPr>
      </w:pPr>
      <w:r w:rsidRPr="00F50969">
        <w:rPr>
          <w:sz w:val="22"/>
          <w:szCs w:val="22"/>
        </w:rPr>
        <w:t>The key expert</w:t>
      </w:r>
      <w:r w:rsidR="005236AC">
        <w:rPr>
          <w:sz w:val="22"/>
          <w:szCs w:val="22"/>
        </w:rPr>
        <w:t>s</w:t>
      </w:r>
      <w:r w:rsidRPr="00F50969">
        <w:rPr>
          <w:sz w:val="22"/>
          <w:szCs w:val="22"/>
        </w:rPr>
        <w:t xml:space="preserve"> must fulfil the </w:t>
      </w:r>
      <w:proofErr w:type="gramStart"/>
      <w:r w:rsidRPr="00F50969">
        <w:rPr>
          <w:sz w:val="22"/>
          <w:szCs w:val="22"/>
        </w:rPr>
        <w:t>minimum  requirement</w:t>
      </w:r>
      <w:proofErr w:type="gramEnd"/>
      <w:r w:rsidRPr="00F50969">
        <w:rPr>
          <w:sz w:val="22"/>
          <w:szCs w:val="22"/>
        </w:rPr>
        <w:t xml:space="preserve"> for all of the criteria. If any of the key experts do not fulfil the minimum requirements in any criterion after the revised assessment </w:t>
      </w:r>
      <w:r w:rsidR="000C4AF0">
        <w:rPr>
          <w:sz w:val="22"/>
          <w:szCs w:val="22"/>
        </w:rPr>
        <w:t xml:space="preserve">(that takes place </w:t>
      </w:r>
      <w:r w:rsidRPr="00F50969">
        <w:rPr>
          <w:sz w:val="22"/>
          <w:szCs w:val="22"/>
        </w:rPr>
        <w:t xml:space="preserve">after </w:t>
      </w:r>
      <w:r w:rsidR="000C4AF0">
        <w:rPr>
          <w:sz w:val="22"/>
          <w:szCs w:val="22"/>
        </w:rPr>
        <w:t xml:space="preserve">the </w:t>
      </w:r>
      <w:r w:rsidRPr="00F50969">
        <w:rPr>
          <w:sz w:val="22"/>
          <w:szCs w:val="22"/>
        </w:rPr>
        <w:t>interviews</w:t>
      </w:r>
      <w:r w:rsidR="000C4AF0">
        <w:rPr>
          <w:sz w:val="22"/>
          <w:szCs w:val="22"/>
        </w:rPr>
        <w:t>, if any)</w:t>
      </w:r>
      <w:r w:rsidRPr="00F50969">
        <w:rPr>
          <w:sz w:val="22"/>
          <w:szCs w:val="22"/>
        </w:rPr>
        <w:t xml:space="preserve"> the offer should be rejected. </w:t>
      </w:r>
    </w:p>
    <w:p w14:paraId="621F10AC" w14:textId="77777777" w:rsidR="005236AC" w:rsidRDefault="005236AC" w:rsidP="00AA6262">
      <w:pPr>
        <w:jc w:val="both"/>
        <w:rPr>
          <w:sz w:val="22"/>
          <w:szCs w:val="22"/>
        </w:rPr>
      </w:pPr>
    </w:p>
    <w:p w14:paraId="5CCF7006" w14:textId="77777777" w:rsidR="005236AC" w:rsidRPr="00AA6262" w:rsidRDefault="005236AC" w:rsidP="00AA6262">
      <w:pPr>
        <w:pStyle w:val="Pa9"/>
        <w:spacing w:after="80"/>
        <w:jc w:val="both"/>
        <w:rPr>
          <w:rFonts w:ascii="Times New Roman" w:hAnsi="Times New Roman"/>
          <w:sz w:val="22"/>
          <w:szCs w:val="22"/>
        </w:rPr>
      </w:pPr>
      <w:r w:rsidRPr="00AA6262">
        <w:rPr>
          <w:rFonts w:ascii="Times New Roman" w:hAnsi="Times New Roman"/>
          <w:sz w:val="22"/>
          <w:szCs w:val="22"/>
        </w:rPr>
        <w:t xml:space="preserve">The </w:t>
      </w:r>
      <w:r w:rsidR="00CB3A53">
        <w:rPr>
          <w:rFonts w:ascii="Times New Roman" w:hAnsi="Times New Roman"/>
          <w:sz w:val="22"/>
          <w:szCs w:val="22"/>
        </w:rPr>
        <w:t>e</w:t>
      </w:r>
      <w:r w:rsidRPr="00AA6262">
        <w:rPr>
          <w:rFonts w:ascii="Times New Roman" w:hAnsi="Times New Roman"/>
          <w:sz w:val="22"/>
          <w:szCs w:val="22"/>
        </w:rPr>
        <w:t xml:space="preserve">valuation </w:t>
      </w:r>
      <w:r w:rsidR="00CB3A53">
        <w:rPr>
          <w:rFonts w:ascii="Times New Roman" w:hAnsi="Times New Roman"/>
          <w:sz w:val="22"/>
          <w:szCs w:val="22"/>
        </w:rPr>
        <w:t>c</w:t>
      </w:r>
      <w:r w:rsidRPr="00AA6262">
        <w:rPr>
          <w:rFonts w:ascii="Times New Roman" w:hAnsi="Times New Roman"/>
          <w:sz w:val="22"/>
          <w:szCs w:val="22"/>
        </w:rPr>
        <w:t xml:space="preserve">ommittee should as standard practise proceed to check the </w:t>
      </w:r>
      <w:proofErr w:type="gramStart"/>
      <w:r w:rsidRPr="00AA6262">
        <w:rPr>
          <w:rFonts w:ascii="Times New Roman" w:hAnsi="Times New Roman"/>
          <w:sz w:val="22"/>
          <w:szCs w:val="22"/>
        </w:rPr>
        <w:t>past experience</w:t>
      </w:r>
      <w:proofErr w:type="gramEnd"/>
      <w:r w:rsidRPr="00AA6262">
        <w:rPr>
          <w:rFonts w:ascii="Times New Roman" w:hAnsi="Times New Roman"/>
          <w:sz w:val="22"/>
          <w:szCs w:val="22"/>
        </w:rPr>
        <w:t xml:space="preserve"> of key experts (including checking references of employers or </w:t>
      </w:r>
      <w:r w:rsidR="00CB3A53">
        <w:rPr>
          <w:rFonts w:ascii="Times New Roman" w:hAnsi="Times New Roman"/>
          <w:sz w:val="22"/>
          <w:szCs w:val="22"/>
        </w:rPr>
        <w:t>c</w:t>
      </w:r>
      <w:r w:rsidRPr="00AA6262">
        <w:rPr>
          <w:rFonts w:ascii="Times New Roman" w:hAnsi="Times New Roman"/>
          <w:sz w:val="22"/>
          <w:szCs w:val="22"/>
        </w:rPr>
        <w:t xml:space="preserve">ontracting </w:t>
      </w:r>
      <w:r w:rsidR="00CB3A53">
        <w:rPr>
          <w:rFonts w:ascii="Times New Roman" w:hAnsi="Times New Roman"/>
          <w:sz w:val="22"/>
          <w:szCs w:val="22"/>
        </w:rPr>
        <w:t>a</w:t>
      </w:r>
      <w:r w:rsidRPr="00AA6262">
        <w:rPr>
          <w:rFonts w:ascii="Times New Roman" w:hAnsi="Times New Roman"/>
          <w:sz w:val="22"/>
          <w:szCs w:val="22"/>
        </w:rPr>
        <w:t xml:space="preserve">uthorities included in the CVs) in order to confirm the information provided in the CV with regard to the award criteria (e.g. that the services provided in the past were </w:t>
      </w:r>
      <w:r w:rsidRPr="00AA6262">
        <w:rPr>
          <w:rStyle w:val="A8"/>
          <w:rFonts w:ascii="Times New Roman" w:hAnsi="Times New Roman" w:cs="Times New Roman"/>
          <w:sz w:val="22"/>
          <w:szCs w:val="22"/>
        </w:rPr>
        <w:t xml:space="preserve">successfully </w:t>
      </w:r>
      <w:r w:rsidRPr="00AA6262">
        <w:rPr>
          <w:rFonts w:ascii="Times New Roman" w:hAnsi="Times New Roman"/>
          <w:sz w:val="22"/>
          <w:szCs w:val="22"/>
        </w:rPr>
        <w:t xml:space="preserve">completed). </w:t>
      </w:r>
    </w:p>
    <w:p w14:paraId="1D097258" w14:textId="77777777" w:rsidR="005236AC" w:rsidRDefault="005236AC" w:rsidP="00AA6262">
      <w:pPr>
        <w:pStyle w:val="Pa6"/>
        <w:spacing w:before="80" w:after="80"/>
        <w:jc w:val="both"/>
        <w:rPr>
          <w:rFonts w:ascii="Times New Roman" w:hAnsi="Times New Roman"/>
          <w:sz w:val="22"/>
          <w:szCs w:val="22"/>
        </w:rPr>
      </w:pPr>
      <w:r w:rsidRPr="00AA6262">
        <w:rPr>
          <w:rFonts w:ascii="Times New Roman" w:hAnsi="Times New Roman"/>
          <w:sz w:val="22"/>
          <w:szCs w:val="22"/>
        </w:rPr>
        <w:t xml:space="preserve">The </w:t>
      </w:r>
      <w:r w:rsidR="00CB3A53">
        <w:rPr>
          <w:rFonts w:ascii="Times New Roman" w:hAnsi="Times New Roman"/>
          <w:sz w:val="22"/>
          <w:szCs w:val="22"/>
        </w:rPr>
        <w:t>c</w:t>
      </w:r>
      <w:r w:rsidRPr="00AA6262">
        <w:rPr>
          <w:rFonts w:ascii="Times New Roman" w:hAnsi="Times New Roman"/>
          <w:sz w:val="22"/>
          <w:szCs w:val="22"/>
        </w:rPr>
        <w:t xml:space="preserve">ontracting </w:t>
      </w:r>
      <w:r w:rsidR="00CB3A53">
        <w:rPr>
          <w:rFonts w:ascii="Times New Roman" w:hAnsi="Times New Roman"/>
          <w:sz w:val="22"/>
          <w:szCs w:val="22"/>
        </w:rPr>
        <w:t>a</w:t>
      </w:r>
      <w:r w:rsidRPr="00AA6262">
        <w:rPr>
          <w:rFonts w:ascii="Times New Roman" w:hAnsi="Times New Roman"/>
          <w:sz w:val="22"/>
          <w:szCs w:val="22"/>
        </w:rPr>
        <w:t xml:space="preserve">uthority (and first, the evaluators) must </w:t>
      </w:r>
      <w:proofErr w:type="gramStart"/>
      <w:r w:rsidRPr="00AA6262">
        <w:rPr>
          <w:rFonts w:ascii="Times New Roman" w:hAnsi="Times New Roman"/>
          <w:sz w:val="22"/>
          <w:szCs w:val="22"/>
        </w:rPr>
        <w:t>ensure at all times</w:t>
      </w:r>
      <w:proofErr w:type="gramEnd"/>
      <w:r w:rsidRPr="00AA6262">
        <w:rPr>
          <w:rFonts w:ascii="Times New Roman" w:hAnsi="Times New Roman"/>
          <w:sz w:val="22"/>
          <w:szCs w:val="22"/>
        </w:rPr>
        <w:t xml:space="preserve"> an objective evaluation of the tenders and the principles of equality of treatment and non discrimination must be respected. For that reason, these contacts will only be used to confirm the accuracy of the information provided by the expert relating to his </w:t>
      </w:r>
      <w:proofErr w:type="gramStart"/>
      <w:r w:rsidRPr="00AA6262">
        <w:rPr>
          <w:rFonts w:ascii="Times New Roman" w:hAnsi="Times New Roman"/>
          <w:sz w:val="22"/>
          <w:szCs w:val="22"/>
        </w:rPr>
        <w:t>past experience</w:t>
      </w:r>
      <w:proofErr w:type="gramEnd"/>
      <w:r w:rsidRPr="00AA6262">
        <w:rPr>
          <w:rFonts w:ascii="Times New Roman" w:hAnsi="Times New Roman"/>
          <w:sz w:val="22"/>
          <w:szCs w:val="22"/>
        </w:rPr>
        <w:t xml:space="preserve"> and will not be used to introduce subjective elements in the evaluation of the experts/tender. </w:t>
      </w:r>
    </w:p>
    <w:p w14:paraId="0E745D7C" w14:textId="77777777" w:rsidR="005236AC" w:rsidRPr="00AA6262" w:rsidRDefault="005236AC" w:rsidP="00AA6262">
      <w:pPr>
        <w:pStyle w:val="Pa6"/>
        <w:spacing w:before="80" w:after="80"/>
        <w:jc w:val="both"/>
        <w:rPr>
          <w:rFonts w:ascii="Times New Roman" w:hAnsi="Times New Roman"/>
          <w:sz w:val="22"/>
          <w:szCs w:val="22"/>
        </w:rPr>
      </w:pPr>
      <w:r w:rsidRPr="00AA6262">
        <w:rPr>
          <w:rFonts w:ascii="Times New Roman" w:hAnsi="Times New Roman"/>
          <w:sz w:val="22"/>
          <w:szCs w:val="22"/>
        </w:rPr>
        <w:t xml:space="preserve">When as a consequence of these checks, it is proven that the CV does not reflect reality and hence these may affect the evaluation of the key expert by the </w:t>
      </w:r>
      <w:r w:rsidR="00CB3A53">
        <w:rPr>
          <w:rFonts w:ascii="Times New Roman" w:hAnsi="Times New Roman"/>
          <w:sz w:val="22"/>
          <w:szCs w:val="22"/>
        </w:rPr>
        <w:t>c</w:t>
      </w:r>
      <w:r w:rsidRPr="00AA6262">
        <w:rPr>
          <w:rFonts w:ascii="Times New Roman" w:hAnsi="Times New Roman"/>
          <w:sz w:val="22"/>
          <w:szCs w:val="22"/>
        </w:rPr>
        <w:t>ommittee, e.g. by deducting points for the concerned award crite</w:t>
      </w:r>
      <w:r w:rsidRPr="00AA6262">
        <w:rPr>
          <w:rFonts w:ascii="Times New Roman" w:hAnsi="Times New Roman"/>
          <w:sz w:val="22"/>
          <w:szCs w:val="22"/>
        </w:rPr>
        <w:softHyphen/>
        <w:t xml:space="preserve">rion, evidence that these checks have been carried out and its result must be duly substantiated (e.g. minutes of phone conversations and exchange of letters or e-mails; evaluations in database) and reflected in the report of the </w:t>
      </w:r>
      <w:r w:rsidR="00CB3A53">
        <w:rPr>
          <w:rFonts w:ascii="Times New Roman" w:hAnsi="Times New Roman"/>
          <w:sz w:val="22"/>
          <w:szCs w:val="22"/>
        </w:rPr>
        <w:t>e</w:t>
      </w:r>
      <w:r w:rsidRPr="00AA6262">
        <w:rPr>
          <w:rFonts w:ascii="Times New Roman" w:hAnsi="Times New Roman"/>
          <w:sz w:val="22"/>
          <w:szCs w:val="22"/>
        </w:rPr>
        <w:t xml:space="preserve">valuation </w:t>
      </w:r>
      <w:r w:rsidR="00CB3A53">
        <w:rPr>
          <w:rFonts w:ascii="Times New Roman" w:hAnsi="Times New Roman"/>
          <w:sz w:val="22"/>
          <w:szCs w:val="22"/>
        </w:rPr>
        <w:t>c</w:t>
      </w:r>
      <w:r w:rsidRPr="00AA6262">
        <w:rPr>
          <w:rFonts w:ascii="Times New Roman" w:hAnsi="Times New Roman"/>
          <w:sz w:val="22"/>
          <w:szCs w:val="22"/>
        </w:rPr>
        <w:t>ommittee.</w:t>
      </w:r>
    </w:p>
    <w:p w14:paraId="2133046A" w14:textId="77777777" w:rsidR="00656C51" w:rsidRPr="004F4330" w:rsidRDefault="00F70D2C" w:rsidP="00AA6262">
      <w:pPr>
        <w:spacing w:after="120"/>
        <w:jc w:val="both"/>
        <w:rPr>
          <w:sz w:val="22"/>
        </w:rPr>
      </w:pPr>
      <w:r>
        <w:rPr>
          <w:sz w:val="22"/>
        </w:rPr>
        <w:t>F</w:t>
      </w:r>
      <w:r w:rsidRPr="00F70D2C">
        <w:rPr>
          <w:sz w:val="22"/>
        </w:rPr>
        <w:t xml:space="preserve">or the non-key </w:t>
      </w:r>
      <w:proofErr w:type="gramStart"/>
      <w:r w:rsidRPr="00F70D2C">
        <w:rPr>
          <w:sz w:val="22"/>
        </w:rPr>
        <w:t>experts</w:t>
      </w:r>
      <w:proofErr w:type="gramEnd"/>
      <w:r w:rsidRPr="00F70D2C">
        <w:rPr>
          <w:sz w:val="22"/>
        </w:rPr>
        <w:t xml:space="preserve"> the only aspect to be considered is whether the number of working days estimated for each month for each type of expert proposed in the </w:t>
      </w:r>
      <w:r w:rsidR="00CB3A53">
        <w:rPr>
          <w:sz w:val="22"/>
        </w:rPr>
        <w:t>o</w:t>
      </w:r>
      <w:r w:rsidRPr="00F70D2C">
        <w:rPr>
          <w:sz w:val="22"/>
        </w:rPr>
        <w:t xml:space="preserve">rganisation and </w:t>
      </w:r>
      <w:r w:rsidR="00CB3A53">
        <w:rPr>
          <w:sz w:val="22"/>
        </w:rPr>
        <w:t>m</w:t>
      </w:r>
      <w:r w:rsidRPr="00F70D2C">
        <w:rPr>
          <w:sz w:val="22"/>
        </w:rPr>
        <w:t xml:space="preserve">ethodology are sufficient for the requirements of the </w:t>
      </w:r>
      <w:r w:rsidR="00CB3A53">
        <w:rPr>
          <w:sz w:val="22"/>
        </w:rPr>
        <w:t>t</w:t>
      </w:r>
      <w:r w:rsidRPr="00F70D2C">
        <w:rPr>
          <w:sz w:val="22"/>
        </w:rPr>
        <w:t xml:space="preserve">erms of </w:t>
      </w:r>
      <w:r w:rsidR="00CB3A53">
        <w:rPr>
          <w:sz w:val="22"/>
        </w:rPr>
        <w:t>r</w:t>
      </w:r>
      <w:r w:rsidRPr="00F70D2C">
        <w:rPr>
          <w:sz w:val="22"/>
        </w:rPr>
        <w:t xml:space="preserve">eference to be achieved. This is judged </w:t>
      </w:r>
      <w:proofErr w:type="gramStart"/>
      <w:r w:rsidRPr="00F70D2C">
        <w:rPr>
          <w:sz w:val="22"/>
        </w:rPr>
        <w:t>on the basis of</w:t>
      </w:r>
      <w:proofErr w:type="gramEnd"/>
      <w:r w:rsidRPr="00F70D2C">
        <w:rPr>
          <w:sz w:val="22"/>
        </w:rPr>
        <w:t xml:space="preserve"> the profiles identified in the </w:t>
      </w:r>
      <w:r w:rsidR="00CB3A53">
        <w:rPr>
          <w:sz w:val="22"/>
        </w:rPr>
        <w:t>t</w:t>
      </w:r>
      <w:r w:rsidRPr="00F70D2C">
        <w:rPr>
          <w:sz w:val="22"/>
        </w:rPr>
        <w:t xml:space="preserve">erms of </w:t>
      </w:r>
      <w:r w:rsidR="00CB3A53">
        <w:rPr>
          <w:sz w:val="22"/>
        </w:rPr>
        <w:t>r</w:t>
      </w:r>
      <w:r w:rsidRPr="00F70D2C">
        <w:rPr>
          <w:sz w:val="22"/>
        </w:rPr>
        <w:t xml:space="preserve">eference and/or the </w:t>
      </w:r>
      <w:r w:rsidR="00CB3A53">
        <w:rPr>
          <w:sz w:val="22"/>
        </w:rPr>
        <w:t>o</w:t>
      </w:r>
      <w:r w:rsidRPr="00F70D2C">
        <w:rPr>
          <w:sz w:val="22"/>
        </w:rPr>
        <w:t xml:space="preserve">rganisation and </w:t>
      </w:r>
      <w:r w:rsidR="00CB3A53">
        <w:rPr>
          <w:sz w:val="22"/>
        </w:rPr>
        <w:t>m</w:t>
      </w:r>
      <w:r w:rsidRPr="00F70D2C">
        <w:rPr>
          <w:sz w:val="22"/>
        </w:rPr>
        <w:t>ethodology.</w:t>
      </w:r>
    </w:p>
    <w:p w14:paraId="3D3D09FC" w14:textId="77777777" w:rsidR="003841DD" w:rsidRDefault="00BF1EB6" w:rsidP="00AA6262">
      <w:pPr>
        <w:spacing w:after="120"/>
        <w:jc w:val="both"/>
        <w:rPr>
          <w:b/>
          <w:sz w:val="22"/>
        </w:rPr>
      </w:pPr>
      <w:r>
        <w:rPr>
          <w:b/>
          <w:noProof/>
          <w:sz w:val="22"/>
        </w:rPr>
        <w:lastRenderedPageBreak/>
        <w:object w:dxaOrig="1440" w:dyaOrig="1440" w14:anchorId="5A246F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251657728" o:allowincell="f">
            <v:imagedata r:id="rId11" o:title=""/>
            <w10:wrap type="topAndBottom"/>
          </v:shape>
          <o:OLEObject Type="Embed" ProgID="Excel.Sheet.8" ShapeID="_x0000_s1026" DrawAspect="Content" ObjectID="_1772688470" r:id="rId12"/>
        </w:object>
      </w:r>
      <w:r w:rsidR="00463F40" w:rsidRPr="004F4330">
        <w:rPr>
          <w:b/>
          <w:sz w:val="22"/>
        </w:rPr>
        <w:t xml:space="preserve">Note that only tenders with average scores of </w:t>
      </w:r>
      <w:r w:rsidR="00424225">
        <w:rPr>
          <w:b/>
          <w:sz w:val="22"/>
        </w:rPr>
        <w:t>75</w:t>
      </w:r>
      <w:r w:rsidR="00424225"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14:paraId="69B4DA37" w14:textId="77777777" w:rsidR="00667FB8" w:rsidRPr="005236AC" w:rsidRDefault="00667FB8" w:rsidP="003841DD">
      <w:pPr>
        <w:spacing w:after="120"/>
        <w:jc w:val="both"/>
        <w:rPr>
          <w:b/>
          <w:sz w:val="22"/>
        </w:rPr>
      </w:pPr>
    </w:p>
    <w:sectPr w:rsidR="00667FB8" w:rsidRPr="005236AC" w:rsidSect="00AA6262">
      <w:footerReference w:type="default" r:id="rId13"/>
      <w:headerReference w:type="first" r:id="rId14"/>
      <w:footerReference w:type="first" r:id="rId15"/>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6ABE8" w14:textId="77777777" w:rsidR="00A606B5" w:rsidRDefault="00A606B5">
      <w:r>
        <w:separator/>
      </w:r>
    </w:p>
  </w:endnote>
  <w:endnote w:type="continuationSeparator" w:id="0">
    <w:p w14:paraId="7CC69758" w14:textId="77777777" w:rsidR="00A606B5" w:rsidRDefault="00A6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2A903" w14:textId="4CFB173E" w:rsidR="00F16FFB" w:rsidRDefault="005316F7" w:rsidP="00D7214B">
    <w:pPr>
      <w:pStyle w:val="Peu"/>
      <w:tabs>
        <w:tab w:val="clear" w:pos="4153"/>
        <w:tab w:val="clear" w:pos="8306"/>
        <w:tab w:val="right" w:pos="8505"/>
      </w:tabs>
      <w:ind w:left="-284"/>
      <w:rPr>
        <w:b/>
        <w:sz w:val="18"/>
        <w:szCs w:val="18"/>
      </w:rPr>
    </w:pPr>
    <w:r>
      <w:rPr>
        <w:b/>
        <w:sz w:val="18"/>
        <w:szCs w:val="18"/>
      </w:rPr>
      <w:t>202</w:t>
    </w:r>
    <w:r w:rsidR="005740AA">
      <w:rPr>
        <w:b/>
        <w:sz w:val="18"/>
        <w:szCs w:val="18"/>
      </w:rPr>
      <w:t>4</w:t>
    </w:r>
  </w:p>
  <w:p w14:paraId="082A8F64" w14:textId="0BCD8F63" w:rsidR="00AA6262" w:rsidRPr="006B2E42" w:rsidRDefault="00DB2BB7" w:rsidP="00D7214B">
    <w:pPr>
      <w:pStyle w:val="Peu"/>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5740AA">
      <w:rPr>
        <w:noProof/>
        <w:sz w:val="18"/>
        <w:szCs w:val="18"/>
      </w:rPr>
      <w:t>EV3_evaluators grid services</w:t>
    </w:r>
    <w:r w:rsidRPr="006B2E42">
      <w:rPr>
        <w:sz w:val="18"/>
        <w:szCs w:val="18"/>
      </w:rPr>
      <w:fldChar w:fldCharType="end"/>
    </w:r>
    <w:r w:rsidR="00D7214B">
      <w:rPr>
        <w:sz w:val="18"/>
        <w:szCs w:val="18"/>
      </w:rPr>
      <w:tab/>
    </w:r>
    <w:r w:rsidR="00D7214B" w:rsidRPr="00545845">
      <w:rPr>
        <w:sz w:val="18"/>
        <w:szCs w:val="18"/>
      </w:rPr>
      <w:t xml:space="preserve">Page </w:t>
    </w:r>
    <w:r w:rsidR="00D7214B" w:rsidRPr="00545845">
      <w:rPr>
        <w:rStyle w:val="Nmerodepgina"/>
        <w:sz w:val="18"/>
        <w:szCs w:val="18"/>
      </w:rPr>
      <w:fldChar w:fldCharType="begin"/>
    </w:r>
    <w:r w:rsidR="00D7214B" w:rsidRPr="00545845">
      <w:rPr>
        <w:rStyle w:val="Nmerodepgina"/>
        <w:sz w:val="18"/>
        <w:szCs w:val="18"/>
      </w:rPr>
      <w:instrText xml:space="preserve"> PAGE </w:instrText>
    </w:r>
    <w:r w:rsidR="00D7214B" w:rsidRPr="00545845">
      <w:rPr>
        <w:rStyle w:val="Nmerodepgina"/>
        <w:sz w:val="18"/>
        <w:szCs w:val="18"/>
      </w:rPr>
      <w:fldChar w:fldCharType="separate"/>
    </w:r>
    <w:r w:rsidR="00740DC7">
      <w:rPr>
        <w:rStyle w:val="Nmerodepgina"/>
        <w:noProof/>
        <w:sz w:val="18"/>
        <w:szCs w:val="18"/>
      </w:rPr>
      <w:t>5</w:t>
    </w:r>
    <w:r w:rsidR="00D7214B" w:rsidRPr="00545845">
      <w:rPr>
        <w:rStyle w:val="Nmerodepgina"/>
        <w:sz w:val="18"/>
        <w:szCs w:val="18"/>
      </w:rPr>
      <w:fldChar w:fldCharType="end"/>
    </w:r>
    <w:r w:rsidR="00D7214B">
      <w:rPr>
        <w:rStyle w:val="Nmerodepgina"/>
        <w:sz w:val="18"/>
        <w:szCs w:val="18"/>
      </w:rPr>
      <w:t xml:space="preserve"> </w:t>
    </w:r>
    <w:r w:rsidR="00D7214B" w:rsidRPr="00545845">
      <w:rPr>
        <w:rStyle w:val="Nmerodepgina"/>
        <w:sz w:val="18"/>
        <w:szCs w:val="18"/>
      </w:rPr>
      <w:t xml:space="preserve">of </w:t>
    </w:r>
    <w:r w:rsidR="00D7214B" w:rsidRPr="00545845">
      <w:rPr>
        <w:rStyle w:val="Nmerodepgina"/>
        <w:sz w:val="18"/>
        <w:szCs w:val="18"/>
      </w:rPr>
      <w:fldChar w:fldCharType="begin"/>
    </w:r>
    <w:r w:rsidR="00D7214B" w:rsidRPr="00545845">
      <w:rPr>
        <w:rStyle w:val="Nmerodepgina"/>
        <w:sz w:val="18"/>
        <w:szCs w:val="18"/>
      </w:rPr>
      <w:instrText xml:space="preserve"> NUMPAGES </w:instrText>
    </w:r>
    <w:r w:rsidR="00D7214B" w:rsidRPr="00545845">
      <w:rPr>
        <w:rStyle w:val="Nmerodepgina"/>
        <w:sz w:val="18"/>
        <w:szCs w:val="18"/>
      </w:rPr>
      <w:fldChar w:fldCharType="separate"/>
    </w:r>
    <w:r w:rsidR="00740DC7">
      <w:rPr>
        <w:rStyle w:val="Nmerodepgina"/>
        <w:noProof/>
        <w:sz w:val="18"/>
        <w:szCs w:val="18"/>
      </w:rPr>
      <w:t>5</w:t>
    </w:r>
    <w:r w:rsidR="00D7214B" w:rsidRPr="00545845">
      <w:rPr>
        <w:rStyle w:val="Nmerodep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ED262" w14:textId="68DDE9AB" w:rsidR="00F16FFB" w:rsidRDefault="0006433E" w:rsidP="00D7214B">
    <w:pPr>
      <w:pStyle w:val="Peu"/>
      <w:tabs>
        <w:tab w:val="clear" w:pos="4153"/>
        <w:tab w:val="clear" w:pos="8306"/>
        <w:tab w:val="right" w:pos="8505"/>
      </w:tabs>
      <w:ind w:left="-284"/>
      <w:rPr>
        <w:b/>
        <w:sz w:val="18"/>
        <w:szCs w:val="18"/>
      </w:rPr>
    </w:pPr>
    <w:r>
      <w:rPr>
        <w:b/>
        <w:sz w:val="18"/>
        <w:szCs w:val="18"/>
      </w:rPr>
      <w:t>202</w:t>
    </w:r>
    <w:r w:rsidR="005740AA">
      <w:rPr>
        <w:b/>
        <w:sz w:val="18"/>
        <w:szCs w:val="18"/>
      </w:rPr>
      <w:t>4</w:t>
    </w:r>
  </w:p>
  <w:p w14:paraId="6579AA4E" w14:textId="58F6805B" w:rsidR="00AA6262" w:rsidRPr="00545845" w:rsidRDefault="00DB2BB7" w:rsidP="00D7214B">
    <w:pPr>
      <w:pStyle w:val="Peu"/>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5740AA">
      <w:rPr>
        <w:noProof/>
        <w:sz w:val="18"/>
        <w:szCs w:val="18"/>
      </w:rPr>
      <w:t>EV3_evaluators grid services</w:t>
    </w:r>
    <w:r w:rsidRPr="006B2E42">
      <w:rPr>
        <w:sz w:val="18"/>
        <w:szCs w:val="18"/>
      </w:rPr>
      <w:fldChar w:fldCharType="end"/>
    </w:r>
    <w:r w:rsidR="00D7214B">
      <w:rPr>
        <w:sz w:val="18"/>
        <w:szCs w:val="18"/>
      </w:rPr>
      <w:tab/>
    </w:r>
    <w:r w:rsidR="00D7214B" w:rsidRPr="00545845">
      <w:rPr>
        <w:sz w:val="18"/>
        <w:szCs w:val="18"/>
      </w:rPr>
      <w:t xml:space="preserve">Page </w:t>
    </w:r>
    <w:r w:rsidR="00D7214B" w:rsidRPr="00545845">
      <w:rPr>
        <w:rStyle w:val="Nmerodepgina"/>
        <w:sz w:val="18"/>
        <w:szCs w:val="18"/>
      </w:rPr>
      <w:fldChar w:fldCharType="begin"/>
    </w:r>
    <w:r w:rsidR="00D7214B" w:rsidRPr="00545845">
      <w:rPr>
        <w:rStyle w:val="Nmerodepgina"/>
        <w:sz w:val="18"/>
        <w:szCs w:val="18"/>
      </w:rPr>
      <w:instrText xml:space="preserve"> PAGE </w:instrText>
    </w:r>
    <w:r w:rsidR="00D7214B" w:rsidRPr="00545845">
      <w:rPr>
        <w:rStyle w:val="Nmerodepgina"/>
        <w:sz w:val="18"/>
        <w:szCs w:val="18"/>
      </w:rPr>
      <w:fldChar w:fldCharType="separate"/>
    </w:r>
    <w:r w:rsidR="00740DC7">
      <w:rPr>
        <w:rStyle w:val="Nmerodepgina"/>
        <w:noProof/>
        <w:sz w:val="18"/>
        <w:szCs w:val="18"/>
      </w:rPr>
      <w:t>1</w:t>
    </w:r>
    <w:r w:rsidR="00D7214B" w:rsidRPr="00545845">
      <w:rPr>
        <w:rStyle w:val="Nmerodepgina"/>
        <w:sz w:val="18"/>
        <w:szCs w:val="18"/>
      </w:rPr>
      <w:fldChar w:fldCharType="end"/>
    </w:r>
    <w:r w:rsidR="00D7214B">
      <w:rPr>
        <w:rStyle w:val="Nmerodepgina"/>
        <w:sz w:val="18"/>
        <w:szCs w:val="18"/>
      </w:rPr>
      <w:t xml:space="preserve"> </w:t>
    </w:r>
    <w:r w:rsidR="00D7214B" w:rsidRPr="00545845">
      <w:rPr>
        <w:rStyle w:val="Nmerodepgina"/>
        <w:sz w:val="18"/>
        <w:szCs w:val="18"/>
      </w:rPr>
      <w:t xml:space="preserve">of </w:t>
    </w:r>
    <w:r w:rsidR="00D7214B" w:rsidRPr="00545845">
      <w:rPr>
        <w:rStyle w:val="Nmerodepgina"/>
        <w:sz w:val="18"/>
        <w:szCs w:val="18"/>
      </w:rPr>
      <w:fldChar w:fldCharType="begin"/>
    </w:r>
    <w:r w:rsidR="00D7214B" w:rsidRPr="00545845">
      <w:rPr>
        <w:rStyle w:val="Nmerodepgina"/>
        <w:sz w:val="18"/>
        <w:szCs w:val="18"/>
      </w:rPr>
      <w:instrText xml:space="preserve"> NUMPAGES </w:instrText>
    </w:r>
    <w:r w:rsidR="00D7214B" w:rsidRPr="00545845">
      <w:rPr>
        <w:rStyle w:val="Nmerodepgina"/>
        <w:sz w:val="18"/>
        <w:szCs w:val="18"/>
      </w:rPr>
      <w:fldChar w:fldCharType="separate"/>
    </w:r>
    <w:r w:rsidR="00740DC7">
      <w:rPr>
        <w:rStyle w:val="Nmerodepgina"/>
        <w:noProof/>
        <w:sz w:val="18"/>
        <w:szCs w:val="18"/>
      </w:rPr>
      <w:t>5</w:t>
    </w:r>
    <w:r w:rsidR="00D7214B" w:rsidRPr="00545845">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DD970" w14:textId="77777777" w:rsidR="00A606B5" w:rsidRDefault="00A606B5">
      <w:r>
        <w:separator/>
      </w:r>
    </w:p>
  </w:footnote>
  <w:footnote w:type="continuationSeparator" w:id="0">
    <w:p w14:paraId="3ED1C1DB" w14:textId="77777777" w:rsidR="00A606B5" w:rsidRDefault="00A60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C4726" w14:textId="77777777" w:rsidR="00AA6262" w:rsidRPr="004F4330" w:rsidRDefault="00AA6262">
    <w:pPr>
      <w:pStyle w:val="Capalera"/>
      <w:jc w:val="center"/>
      <w:rPr>
        <w:sz w:val="20"/>
      </w:rPr>
    </w:pPr>
    <w:r w:rsidRPr="004F4330">
      <w:rPr>
        <w:sz w:val="20"/>
      </w:rPr>
      <w:t xml:space="preserve">The maximum scores must correspond to the evaluation grid included in the tender </w:t>
    </w:r>
    <w:proofErr w:type="gramStart"/>
    <w:r w:rsidRPr="004F4330">
      <w:rPr>
        <w:sz w:val="20"/>
      </w:rPr>
      <w:t>dossier</w:t>
    </w:r>
    <w:proofErr w:type="gramEnd"/>
  </w:p>
  <w:p w14:paraId="38C237C6" w14:textId="77777777" w:rsidR="00AA6262" w:rsidRPr="004F4330" w:rsidRDefault="00AA6262">
    <w:pPr>
      <w:pStyle w:val="Capalera"/>
      <w:jc w:val="center"/>
      <w:rPr>
        <w:sz w:val="16"/>
      </w:rPr>
    </w:pPr>
  </w:p>
  <w:p w14:paraId="0DE27EE6" w14:textId="77777777" w:rsidR="00AA6262" w:rsidRPr="004F4330" w:rsidRDefault="00AA6262">
    <w:pPr>
      <w:pStyle w:val="Capalera"/>
      <w:jc w:val="center"/>
      <w:rPr>
        <w:b/>
        <w:sz w:val="28"/>
      </w:rPr>
    </w:pPr>
    <w:r w:rsidRPr="004F4330">
      <w:rPr>
        <w:b/>
        <w:sz w:val="28"/>
      </w:rPr>
      <w:t>EVALUAT</w:t>
    </w:r>
    <w:r w:rsidR="00CC005A">
      <w:rPr>
        <w:b/>
        <w:sz w:val="28"/>
      </w:rPr>
      <w:t xml:space="preserve">OR'S </w:t>
    </w:r>
    <w:r w:rsidRPr="004F4330">
      <w:rPr>
        <w:b/>
        <w:sz w:val="28"/>
      </w:rPr>
      <w:t>GRID</w:t>
    </w:r>
  </w:p>
  <w:p w14:paraId="452AFA79" w14:textId="77777777" w:rsidR="00AA6262" w:rsidRPr="004F4330" w:rsidRDefault="00AA6262">
    <w:pPr>
      <w:pStyle w:val="Capalera"/>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F00E18"/>
    <w:multiLevelType w:val="singleLevel"/>
    <w:tmpl w:val="4E1A982C"/>
    <w:lvl w:ilvl="0">
      <w:start w:val="1"/>
      <w:numFmt w:val="bullet"/>
      <w:pStyle w:val="Llistaambpics"/>
      <w:lvlText w:val=""/>
      <w:lvlJc w:val="left"/>
      <w:pPr>
        <w:tabs>
          <w:tab w:val="num" w:pos="283"/>
        </w:tabs>
        <w:ind w:left="283" w:hanging="283"/>
      </w:pPr>
      <w:rPr>
        <w:rFonts w:ascii="Symbol" w:hAnsi="Symbol"/>
      </w:rPr>
    </w:lvl>
  </w:abstractNum>
  <w:num w:numId="1" w16cid:durableId="693532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63F40"/>
    <w:rsid w:val="00013C49"/>
    <w:rsid w:val="00015DAA"/>
    <w:rsid w:val="0006433E"/>
    <w:rsid w:val="000706AC"/>
    <w:rsid w:val="00095005"/>
    <w:rsid w:val="000B35E9"/>
    <w:rsid w:val="000C4AF0"/>
    <w:rsid w:val="00101443"/>
    <w:rsid w:val="001268B3"/>
    <w:rsid w:val="00145C3C"/>
    <w:rsid w:val="0016151F"/>
    <w:rsid w:val="00170F6E"/>
    <w:rsid w:val="001B4EDE"/>
    <w:rsid w:val="001B51D1"/>
    <w:rsid w:val="001D6A02"/>
    <w:rsid w:val="001E2CBF"/>
    <w:rsid w:val="0020389D"/>
    <w:rsid w:val="0022536B"/>
    <w:rsid w:val="00237762"/>
    <w:rsid w:val="002A3AA5"/>
    <w:rsid w:val="003259E9"/>
    <w:rsid w:val="0033540B"/>
    <w:rsid w:val="00340C71"/>
    <w:rsid w:val="00360E37"/>
    <w:rsid w:val="00377AE6"/>
    <w:rsid w:val="00380A7F"/>
    <w:rsid w:val="003841DD"/>
    <w:rsid w:val="003B090F"/>
    <w:rsid w:val="003B45BC"/>
    <w:rsid w:val="003D2FE8"/>
    <w:rsid w:val="003D7DBE"/>
    <w:rsid w:val="00424225"/>
    <w:rsid w:val="00442233"/>
    <w:rsid w:val="0045641B"/>
    <w:rsid w:val="00460FA5"/>
    <w:rsid w:val="004616BE"/>
    <w:rsid w:val="00463F40"/>
    <w:rsid w:val="0046459C"/>
    <w:rsid w:val="0048224B"/>
    <w:rsid w:val="004A19E9"/>
    <w:rsid w:val="004F4330"/>
    <w:rsid w:val="005106F2"/>
    <w:rsid w:val="005236AC"/>
    <w:rsid w:val="005316F7"/>
    <w:rsid w:val="0054409F"/>
    <w:rsid w:val="00545845"/>
    <w:rsid w:val="005544EF"/>
    <w:rsid w:val="005740AA"/>
    <w:rsid w:val="00582E12"/>
    <w:rsid w:val="005953A6"/>
    <w:rsid w:val="00596BE0"/>
    <w:rsid w:val="005A6CE3"/>
    <w:rsid w:val="005F39CA"/>
    <w:rsid w:val="00600BD5"/>
    <w:rsid w:val="00603EDC"/>
    <w:rsid w:val="00612E39"/>
    <w:rsid w:val="0062023F"/>
    <w:rsid w:val="00630C76"/>
    <w:rsid w:val="00647172"/>
    <w:rsid w:val="0065679E"/>
    <w:rsid w:val="00656C51"/>
    <w:rsid w:val="00657D84"/>
    <w:rsid w:val="00667FB8"/>
    <w:rsid w:val="00672A68"/>
    <w:rsid w:val="006B1921"/>
    <w:rsid w:val="006B2E42"/>
    <w:rsid w:val="006C239F"/>
    <w:rsid w:val="006D0A06"/>
    <w:rsid w:val="006F1FDF"/>
    <w:rsid w:val="006F2771"/>
    <w:rsid w:val="00707F5A"/>
    <w:rsid w:val="00715444"/>
    <w:rsid w:val="007317AA"/>
    <w:rsid w:val="00740DC7"/>
    <w:rsid w:val="0074790D"/>
    <w:rsid w:val="007706A0"/>
    <w:rsid w:val="0078617D"/>
    <w:rsid w:val="007867CB"/>
    <w:rsid w:val="007F669F"/>
    <w:rsid w:val="007F6D80"/>
    <w:rsid w:val="008100E4"/>
    <w:rsid w:val="0081601B"/>
    <w:rsid w:val="00816288"/>
    <w:rsid w:val="0083108B"/>
    <w:rsid w:val="00834E57"/>
    <w:rsid w:val="00847D90"/>
    <w:rsid w:val="008758B8"/>
    <w:rsid w:val="00877EE5"/>
    <w:rsid w:val="00885848"/>
    <w:rsid w:val="00893101"/>
    <w:rsid w:val="008933FC"/>
    <w:rsid w:val="008A6E67"/>
    <w:rsid w:val="008F2AB1"/>
    <w:rsid w:val="00907077"/>
    <w:rsid w:val="009231BE"/>
    <w:rsid w:val="00961637"/>
    <w:rsid w:val="0099459C"/>
    <w:rsid w:val="009D18E7"/>
    <w:rsid w:val="009E033A"/>
    <w:rsid w:val="009E44A2"/>
    <w:rsid w:val="009F1E89"/>
    <w:rsid w:val="009F51FE"/>
    <w:rsid w:val="00A57123"/>
    <w:rsid w:val="00A606B5"/>
    <w:rsid w:val="00A7621A"/>
    <w:rsid w:val="00AA6262"/>
    <w:rsid w:val="00B046D2"/>
    <w:rsid w:val="00B05065"/>
    <w:rsid w:val="00B06475"/>
    <w:rsid w:val="00B1087A"/>
    <w:rsid w:val="00B21BE9"/>
    <w:rsid w:val="00B739EA"/>
    <w:rsid w:val="00BC025D"/>
    <w:rsid w:val="00BF1EB6"/>
    <w:rsid w:val="00BF2CB3"/>
    <w:rsid w:val="00C024CC"/>
    <w:rsid w:val="00C032D4"/>
    <w:rsid w:val="00C03664"/>
    <w:rsid w:val="00C05F54"/>
    <w:rsid w:val="00C22EAB"/>
    <w:rsid w:val="00C244C2"/>
    <w:rsid w:val="00C31419"/>
    <w:rsid w:val="00C679A5"/>
    <w:rsid w:val="00C80E57"/>
    <w:rsid w:val="00C839C4"/>
    <w:rsid w:val="00CA092C"/>
    <w:rsid w:val="00CA42DD"/>
    <w:rsid w:val="00CA6516"/>
    <w:rsid w:val="00CB3A53"/>
    <w:rsid w:val="00CC005A"/>
    <w:rsid w:val="00CC52A6"/>
    <w:rsid w:val="00CD535B"/>
    <w:rsid w:val="00CE0B89"/>
    <w:rsid w:val="00D7214B"/>
    <w:rsid w:val="00D825C1"/>
    <w:rsid w:val="00D9230A"/>
    <w:rsid w:val="00D96E1A"/>
    <w:rsid w:val="00DA05B1"/>
    <w:rsid w:val="00DA19EF"/>
    <w:rsid w:val="00DA3BAA"/>
    <w:rsid w:val="00DB2BB7"/>
    <w:rsid w:val="00E23ECD"/>
    <w:rsid w:val="00E41DBF"/>
    <w:rsid w:val="00E81877"/>
    <w:rsid w:val="00E82FC5"/>
    <w:rsid w:val="00E9628E"/>
    <w:rsid w:val="00EA279E"/>
    <w:rsid w:val="00EC0410"/>
    <w:rsid w:val="00EC28FB"/>
    <w:rsid w:val="00ED6C88"/>
    <w:rsid w:val="00F168B5"/>
    <w:rsid w:val="00F16FFB"/>
    <w:rsid w:val="00F24D98"/>
    <w:rsid w:val="00F37E8E"/>
    <w:rsid w:val="00F61F35"/>
    <w:rsid w:val="00F70D2C"/>
    <w:rsid w:val="00F8393D"/>
    <w:rsid w:val="00FA3E18"/>
    <w:rsid w:val="00FE430E"/>
    <w:rsid w:val="00FF7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6132EE0"/>
  <w15:chartTrackingRefBased/>
  <w15:docId w15:val="{B0178EBB-F099-4B0F-9F8F-FC2F45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eu">
    <w:name w:val="footer"/>
    <w:basedOn w:val="Normal"/>
    <w:link w:val="PeuCar"/>
    <w:pPr>
      <w:tabs>
        <w:tab w:val="center" w:pos="4153"/>
        <w:tab w:val="right" w:pos="8306"/>
      </w:tabs>
    </w:pPr>
  </w:style>
  <w:style w:type="paragraph" w:styleId="Capalera">
    <w:name w:val="header"/>
    <w:basedOn w:val="Normal"/>
    <w:pPr>
      <w:tabs>
        <w:tab w:val="center" w:pos="4153"/>
        <w:tab w:val="right" w:pos="8306"/>
      </w:tabs>
    </w:pPr>
  </w:style>
  <w:style w:type="character" w:styleId="Nmerodepgina">
    <w:name w:val="page number"/>
    <w:basedOn w:val="Lletraperdefectedelpargraf"/>
  </w:style>
  <w:style w:type="paragraph" w:styleId="Textdenotaapeudepgina">
    <w:name w:val="footnote text"/>
    <w:basedOn w:val="Normal"/>
    <w:semiHidden/>
    <w:rPr>
      <w:sz w:val="20"/>
    </w:rPr>
  </w:style>
  <w:style w:type="character" w:styleId="Refernciadenotaapeudepgina">
    <w:name w:val="footnote reference"/>
    <w:semiHidden/>
    <w:rPr>
      <w:vertAlign w:val="superscript"/>
    </w:rPr>
  </w:style>
  <w:style w:type="paragraph" w:styleId="Textdeglobus">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PeuCar">
    <w:name w:val="Peu Car"/>
    <w:link w:val="Peu"/>
    <w:rsid w:val="00DB2BB7"/>
    <w:rPr>
      <w:rFonts w:ascii="Times New Roman" w:hAnsi="Times New Roman"/>
      <w:sz w:val="24"/>
    </w:rPr>
  </w:style>
  <w:style w:type="paragraph" w:styleId="Llistaambpics">
    <w:name w:val="List Bullet"/>
    <w:basedOn w:val="Normal"/>
    <w:rsid w:val="00C032D4"/>
    <w:pPr>
      <w:numPr>
        <w:numId w:val="1"/>
      </w:numPr>
      <w:spacing w:after="240"/>
      <w:jc w:val="both"/>
    </w:pPr>
    <w:rPr>
      <w:lang w:eastAsia="en-US"/>
    </w:rPr>
  </w:style>
  <w:style w:type="character" w:styleId="Refernciadecomentari">
    <w:name w:val="annotation reference"/>
    <w:rsid w:val="0033540B"/>
    <w:rPr>
      <w:sz w:val="16"/>
      <w:szCs w:val="16"/>
    </w:rPr>
  </w:style>
  <w:style w:type="paragraph" w:styleId="Textdecomentari">
    <w:name w:val="annotation text"/>
    <w:basedOn w:val="Normal"/>
    <w:link w:val="TextdecomentariCar"/>
    <w:rsid w:val="0033540B"/>
    <w:rPr>
      <w:sz w:val="20"/>
    </w:rPr>
  </w:style>
  <w:style w:type="character" w:customStyle="1" w:styleId="TextdecomentariCar">
    <w:name w:val="Text de comentari Car"/>
    <w:link w:val="Textdecomentari"/>
    <w:rsid w:val="0033540B"/>
    <w:rPr>
      <w:rFonts w:ascii="Times New Roman" w:hAnsi="Times New Roman"/>
    </w:rPr>
  </w:style>
  <w:style w:type="paragraph" w:styleId="Temadelcomentari">
    <w:name w:val="annotation subject"/>
    <w:basedOn w:val="Textdecomentari"/>
    <w:next w:val="Textdecomentari"/>
    <w:link w:val="TemadelcomentariCar"/>
    <w:rsid w:val="0033540B"/>
    <w:rPr>
      <w:b/>
      <w:bCs/>
    </w:rPr>
  </w:style>
  <w:style w:type="character" w:customStyle="1" w:styleId="TemadelcomentariCar">
    <w:name w:val="Tema del comentari Car"/>
    <w:link w:val="Temadelcomentari"/>
    <w:rsid w:val="0033540B"/>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Microsoft_Excel_97-2003_Worksheet.xls"/><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A85382-BB3B-4A70-B4A8-C06CD5068B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BFB932-00A6-4441-8B35-518E4E51CD86}">
  <ds:schemaRefs>
    <ds:schemaRef ds:uri="http://schemas.microsoft.com/sharepoint/v3/contenttype/forms"/>
  </ds:schemaRefs>
</ds:datastoreItem>
</file>

<file path=customXml/itemProps3.xml><?xml version="1.0" encoding="utf-8"?>
<ds:datastoreItem xmlns:ds="http://schemas.openxmlformats.org/officeDocument/2006/customXml" ds:itemID="{BFE9F12B-A7C9-44A3-BC6C-5F264F974191}">
  <ds:schemaRefs>
    <ds:schemaRef ds:uri="http://schemas.openxmlformats.org/officeDocument/2006/bibliography"/>
  </ds:schemaRefs>
</ds:datastoreItem>
</file>

<file path=customXml/itemProps4.xml><?xml version="1.0" encoding="utf-8"?>
<ds:datastoreItem xmlns:ds="http://schemas.openxmlformats.org/officeDocument/2006/customXml" ds:itemID="{9F824625-9D5D-4C21-AA3D-5C4411F5E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1248</Words>
  <Characters>7039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Albert Sorrosal</cp:lastModifiedBy>
  <cp:revision>4</cp:revision>
  <cp:lastPrinted>2012-09-26T14:00:00Z</cp:lastPrinted>
  <dcterms:created xsi:type="dcterms:W3CDTF">2024-03-23T07:40:00Z</dcterms:created>
  <dcterms:modified xsi:type="dcterms:W3CDTF">2024-03-23T07:41:00Z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